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浅谈高三生物复习如何引导学生回归教材</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22"/>
          <w:szCs w:val="22"/>
          <w:lang w:val="en-US" w:eastAsia="zh-CN"/>
        </w:rPr>
        <w:t>作者：魏琴  单位：南平一中  指导教师：真义勇</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b/>
          <w:bCs/>
          <w:sz w:val="21"/>
          <w:szCs w:val="21"/>
        </w:rPr>
        <w:t>摘要</w:t>
      </w:r>
      <w:r>
        <w:rPr>
          <w:rFonts w:hint="eastAsia" w:ascii="宋体" w:hAnsi="宋体" w:eastAsia="宋体" w:cs="宋体"/>
          <w:b/>
          <w:bCs/>
          <w:sz w:val="21"/>
          <w:szCs w:val="21"/>
          <w:lang w:val="en-US" w:eastAsia="zh-CN"/>
        </w:rPr>
        <w:t xml:space="preserve">  </w:t>
      </w:r>
      <w:r>
        <w:rPr>
          <w:rFonts w:hint="eastAsia" w:ascii="宋体" w:hAnsi="宋体" w:eastAsia="宋体" w:cs="宋体"/>
          <w:sz w:val="21"/>
          <w:szCs w:val="21"/>
          <w:lang w:eastAsia="zh-CN"/>
        </w:rPr>
        <w:t>新课程</w:t>
      </w:r>
      <w:r>
        <w:rPr>
          <w:rFonts w:hint="eastAsia" w:ascii="宋体" w:hAnsi="宋体" w:eastAsia="宋体" w:cs="宋体"/>
          <w:sz w:val="21"/>
          <w:szCs w:val="21"/>
        </w:rPr>
        <w:t>高考</w:t>
      </w:r>
      <w:r>
        <w:rPr>
          <w:rFonts w:hint="eastAsia" w:ascii="宋体" w:hAnsi="宋体" w:eastAsia="宋体" w:cs="宋体"/>
          <w:sz w:val="21"/>
          <w:szCs w:val="21"/>
          <w:lang w:eastAsia="zh-CN"/>
        </w:rPr>
        <w:t>注重</w:t>
      </w:r>
      <w:r>
        <w:rPr>
          <w:rFonts w:hint="eastAsia" w:ascii="宋体" w:hAnsi="宋体" w:eastAsia="宋体" w:cs="宋体"/>
          <w:sz w:val="21"/>
          <w:szCs w:val="21"/>
        </w:rPr>
        <w:t>对</w:t>
      </w:r>
      <w:r>
        <w:rPr>
          <w:rFonts w:hint="eastAsia" w:ascii="宋体" w:hAnsi="宋体" w:eastAsia="宋体" w:cs="宋体"/>
          <w:sz w:val="21"/>
          <w:szCs w:val="21"/>
          <w:lang w:eastAsia="zh-CN"/>
        </w:rPr>
        <w:t>学生</w:t>
      </w:r>
      <w:r>
        <w:rPr>
          <w:rFonts w:hint="eastAsia" w:ascii="宋体" w:hAnsi="宋体" w:eastAsia="宋体" w:cs="宋体"/>
          <w:sz w:val="21"/>
          <w:szCs w:val="21"/>
        </w:rPr>
        <w:t>基础知识的</w:t>
      </w:r>
      <w:r>
        <w:rPr>
          <w:rFonts w:hint="eastAsia" w:ascii="宋体" w:hAnsi="宋体" w:eastAsia="宋体" w:cs="宋体"/>
          <w:sz w:val="21"/>
          <w:szCs w:val="21"/>
          <w:lang w:eastAsia="zh-CN"/>
        </w:rPr>
        <w:t>考查，考查学生对基础知识的理解、运用等各方面能力。然而，</w:t>
      </w:r>
      <w:r>
        <w:rPr>
          <w:rFonts w:hint="eastAsia" w:ascii="宋体" w:hAnsi="宋体" w:eastAsia="宋体" w:cs="宋体"/>
          <w:sz w:val="21"/>
          <w:szCs w:val="21"/>
        </w:rPr>
        <w:t>进入高</w:t>
      </w:r>
      <w:r>
        <w:rPr>
          <w:rFonts w:hint="eastAsia" w:ascii="宋体" w:hAnsi="宋体" w:eastAsia="宋体" w:cs="宋体"/>
          <w:sz w:val="21"/>
          <w:szCs w:val="21"/>
          <w:lang w:eastAsia="zh-CN"/>
        </w:rPr>
        <w:t>三</w:t>
      </w:r>
      <w:r>
        <w:rPr>
          <w:rFonts w:hint="eastAsia" w:ascii="宋体" w:hAnsi="宋体" w:eastAsia="宋体" w:cs="宋体"/>
          <w:sz w:val="21"/>
          <w:szCs w:val="21"/>
        </w:rPr>
        <w:t>复习</w:t>
      </w:r>
      <w:r>
        <w:rPr>
          <w:rFonts w:hint="eastAsia" w:ascii="宋体" w:hAnsi="宋体" w:eastAsia="宋体" w:cs="宋体"/>
          <w:sz w:val="21"/>
          <w:szCs w:val="21"/>
          <w:lang w:eastAsia="zh-CN"/>
        </w:rPr>
        <w:t>后</w:t>
      </w:r>
      <w:r>
        <w:rPr>
          <w:rFonts w:hint="eastAsia" w:ascii="宋体" w:hAnsi="宋体" w:eastAsia="宋体" w:cs="宋体"/>
          <w:sz w:val="21"/>
          <w:szCs w:val="21"/>
        </w:rPr>
        <w:t>，很多学生沉迷于＂题海＂战术，而</w:t>
      </w:r>
      <w:r>
        <w:rPr>
          <w:rFonts w:hint="eastAsia" w:ascii="宋体" w:hAnsi="宋体" w:eastAsia="宋体" w:cs="宋体"/>
          <w:sz w:val="21"/>
          <w:szCs w:val="21"/>
          <w:lang w:eastAsia="zh-CN"/>
        </w:rPr>
        <w:t>忽</w:t>
      </w:r>
      <w:r>
        <w:rPr>
          <w:rFonts w:hint="eastAsia" w:ascii="宋体" w:hAnsi="宋体" w:eastAsia="宋体" w:cs="宋体"/>
          <w:sz w:val="21"/>
          <w:szCs w:val="21"/>
        </w:rPr>
        <w:t>视了教材的重要性。生物知识点多</w:t>
      </w:r>
      <w:r>
        <w:rPr>
          <w:rFonts w:hint="eastAsia" w:ascii="宋体" w:hAnsi="宋体" w:eastAsia="宋体" w:cs="宋体"/>
          <w:sz w:val="21"/>
          <w:szCs w:val="21"/>
          <w:lang w:eastAsia="zh-CN"/>
        </w:rPr>
        <w:t>而繁</w:t>
      </w:r>
      <w:r>
        <w:rPr>
          <w:rFonts w:hint="eastAsia" w:ascii="宋体" w:hAnsi="宋体" w:eastAsia="宋体" w:cs="宋体"/>
          <w:sz w:val="21"/>
          <w:szCs w:val="21"/>
        </w:rPr>
        <w:t>杂，学生这种</w:t>
      </w:r>
      <w:r>
        <w:rPr>
          <w:rFonts w:hint="eastAsia" w:ascii="宋体" w:hAnsi="宋体" w:eastAsia="宋体" w:cs="宋体"/>
          <w:sz w:val="21"/>
          <w:szCs w:val="21"/>
          <w:lang w:eastAsia="zh-CN"/>
        </w:rPr>
        <w:t>本末倒置</w:t>
      </w:r>
      <w:r>
        <w:rPr>
          <w:rFonts w:hint="eastAsia" w:ascii="宋体" w:hAnsi="宋体" w:eastAsia="宋体" w:cs="宋体"/>
          <w:sz w:val="21"/>
          <w:szCs w:val="21"/>
        </w:rPr>
        <w:t>的做法，</w:t>
      </w:r>
      <w:r>
        <w:rPr>
          <w:rFonts w:hint="eastAsia" w:ascii="宋体" w:hAnsi="宋体" w:eastAsia="宋体" w:cs="宋体"/>
          <w:sz w:val="21"/>
          <w:szCs w:val="21"/>
          <w:lang w:eastAsia="zh-CN"/>
        </w:rPr>
        <w:t>会</w:t>
      </w:r>
      <w:r>
        <w:rPr>
          <w:rFonts w:hint="eastAsia" w:ascii="宋体" w:hAnsi="宋体" w:eastAsia="宋体" w:cs="宋体"/>
          <w:sz w:val="21"/>
          <w:szCs w:val="21"/>
        </w:rPr>
        <w:t>导致概念不清、原理不明</w:t>
      </w:r>
      <w:r>
        <w:rPr>
          <w:rFonts w:hint="eastAsia" w:ascii="宋体" w:hAnsi="宋体" w:eastAsia="宋体" w:cs="宋体"/>
          <w:sz w:val="21"/>
          <w:szCs w:val="21"/>
          <w:lang w:eastAsia="zh-CN"/>
        </w:rPr>
        <w:t>、</w:t>
      </w:r>
      <w:r>
        <w:rPr>
          <w:rFonts w:hint="eastAsia" w:ascii="宋体" w:hAnsi="宋体" w:eastAsia="宋体" w:cs="宋体"/>
          <w:sz w:val="21"/>
          <w:szCs w:val="21"/>
        </w:rPr>
        <w:t>知识结构散乱</w:t>
      </w:r>
      <w:r>
        <w:rPr>
          <w:rFonts w:hint="eastAsia" w:ascii="宋体" w:hAnsi="宋体" w:eastAsia="宋体" w:cs="宋体"/>
          <w:sz w:val="21"/>
          <w:szCs w:val="21"/>
          <w:lang w:eastAsia="zh-CN"/>
        </w:rPr>
        <w:t>。</w:t>
      </w:r>
      <w:r>
        <w:rPr>
          <w:rFonts w:hint="eastAsia" w:ascii="宋体" w:hAnsi="宋体" w:eastAsia="宋体" w:cs="宋体"/>
          <w:sz w:val="21"/>
          <w:szCs w:val="21"/>
        </w:rPr>
        <w:t>因</w:t>
      </w:r>
      <w:r>
        <w:rPr>
          <w:rFonts w:hint="eastAsia" w:ascii="宋体" w:hAnsi="宋体" w:eastAsia="宋体" w:cs="宋体"/>
          <w:sz w:val="21"/>
          <w:szCs w:val="21"/>
          <w:lang w:eastAsia="zh-CN"/>
        </w:rPr>
        <w:t>此，在</w:t>
      </w:r>
      <w:r>
        <w:rPr>
          <w:rFonts w:hint="eastAsia" w:ascii="宋体" w:hAnsi="宋体" w:eastAsia="宋体" w:cs="宋体"/>
          <w:sz w:val="21"/>
          <w:szCs w:val="21"/>
        </w:rPr>
        <w:t>髙</w:t>
      </w:r>
      <w:r>
        <w:rPr>
          <w:rFonts w:hint="eastAsia" w:ascii="宋体" w:hAnsi="宋体" w:eastAsia="宋体" w:cs="宋体"/>
          <w:sz w:val="21"/>
          <w:szCs w:val="21"/>
          <w:lang w:eastAsia="zh-CN"/>
        </w:rPr>
        <w:t>三</w:t>
      </w:r>
      <w:r>
        <w:rPr>
          <w:rFonts w:hint="eastAsia" w:ascii="宋体" w:hAnsi="宋体" w:eastAsia="宋体" w:cs="宋体"/>
          <w:sz w:val="21"/>
          <w:szCs w:val="21"/>
        </w:rPr>
        <w:t>生物复习</w:t>
      </w:r>
      <w:r>
        <w:rPr>
          <w:rFonts w:hint="eastAsia" w:ascii="宋体" w:hAnsi="宋体" w:eastAsia="宋体" w:cs="宋体"/>
          <w:sz w:val="21"/>
          <w:szCs w:val="21"/>
          <w:lang w:eastAsia="zh-CN"/>
        </w:rPr>
        <w:t>中教师要</w:t>
      </w:r>
      <w:r>
        <w:rPr>
          <w:rFonts w:hint="eastAsia" w:ascii="宋体" w:hAnsi="宋体" w:eastAsia="宋体" w:cs="宋体"/>
          <w:sz w:val="21"/>
          <w:szCs w:val="21"/>
        </w:rPr>
        <w:t>引导学生回归教材，立足基础</w:t>
      </w:r>
      <w:r>
        <w:rPr>
          <w:rFonts w:hint="eastAsia" w:ascii="宋体" w:hAnsi="宋体" w:eastAsia="宋体" w:cs="宋体"/>
          <w:sz w:val="21"/>
          <w:szCs w:val="21"/>
          <w:lang w:eastAsia="zh-CN"/>
        </w:rPr>
        <w:t>，以</w:t>
      </w:r>
      <w:r>
        <w:rPr>
          <w:rFonts w:hint="eastAsia" w:ascii="宋体" w:hAnsi="宋体" w:eastAsia="宋体" w:cs="宋体"/>
          <w:sz w:val="21"/>
          <w:szCs w:val="21"/>
        </w:rPr>
        <w:t>教材为本</w:t>
      </w:r>
      <w:r>
        <w:rPr>
          <w:rFonts w:hint="eastAsia" w:ascii="宋体" w:hAnsi="宋体" w:eastAsia="宋体" w:cs="宋体"/>
          <w:sz w:val="21"/>
          <w:szCs w:val="21"/>
          <w:lang w:eastAsia="zh-CN"/>
        </w:rPr>
        <w:t>来</w:t>
      </w:r>
      <w:r>
        <w:rPr>
          <w:rFonts w:hint="eastAsia" w:ascii="宋体" w:hAnsi="宋体" w:eastAsia="宋体" w:cs="宋体"/>
          <w:sz w:val="21"/>
          <w:szCs w:val="21"/>
        </w:rPr>
        <w:t>组织</w:t>
      </w:r>
      <w:r>
        <w:rPr>
          <w:rFonts w:hint="eastAsia" w:ascii="宋体" w:hAnsi="宋体" w:eastAsia="宋体" w:cs="宋体"/>
          <w:sz w:val="21"/>
          <w:szCs w:val="21"/>
          <w:lang w:eastAsia="zh-CN"/>
        </w:rPr>
        <w:t>学生进行有效</w:t>
      </w:r>
      <w:r>
        <w:rPr>
          <w:rFonts w:hint="eastAsia" w:ascii="宋体" w:hAnsi="宋体" w:eastAsia="宋体" w:cs="宋体"/>
          <w:sz w:val="21"/>
          <w:szCs w:val="21"/>
        </w:rPr>
        <w:t>复习。</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left"/>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eastAsia="zh-CN"/>
        </w:rPr>
        <w:t>关键词</w:t>
      </w:r>
      <w:r>
        <w:rPr>
          <w:rFonts w:hint="eastAsia" w:ascii="宋体" w:hAnsi="宋体" w:eastAsia="宋体" w:cs="宋体"/>
          <w:sz w:val="21"/>
          <w:szCs w:val="21"/>
          <w:lang w:val="en-US" w:eastAsia="zh-CN"/>
        </w:rPr>
        <w:t xml:space="preserve">  高三生物 回归教材 高考复习</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left"/>
        <w:textAlignment w:val="auto"/>
        <w:outlineLvl w:val="9"/>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z w:val="21"/>
          <w:szCs w:val="21"/>
        </w:rPr>
      </w:pPr>
      <w:r>
        <w:rPr>
          <w:rFonts w:hint="eastAsia" w:ascii="宋体" w:hAnsi="宋体" w:eastAsia="宋体" w:cs="宋体"/>
          <w:b/>
          <w:bCs/>
          <w:sz w:val="21"/>
          <w:szCs w:val="21"/>
          <w:lang w:val="en-US" w:eastAsia="zh-CN"/>
        </w:rPr>
        <w:t>前言</w:t>
      </w:r>
      <w:r>
        <w:rPr>
          <w:rFonts w:hint="eastAsia" w:ascii="宋体" w:hAnsi="宋体" w:eastAsia="宋体" w:cs="宋体"/>
          <w:sz w:val="21"/>
          <w:szCs w:val="21"/>
          <w:lang w:val="en-US" w:eastAsia="zh-CN"/>
        </w:rPr>
        <w:t xml:space="preserve">  笔者刚带完一届高三，也是第一次带高三。在此之前，对近五年高考生物卷，尤其是全国卷进行整理研究，发现</w:t>
      </w:r>
      <w:r>
        <w:rPr>
          <w:rFonts w:hint="eastAsia" w:ascii="宋体" w:hAnsi="宋体" w:eastAsia="宋体" w:cs="宋体"/>
          <w:sz w:val="21"/>
          <w:szCs w:val="21"/>
        </w:rPr>
        <w:t>新课程生物高考试题</w:t>
      </w:r>
      <w:r>
        <w:rPr>
          <w:rFonts w:hint="eastAsia" w:ascii="宋体" w:hAnsi="宋体" w:eastAsia="宋体" w:cs="宋体"/>
          <w:sz w:val="21"/>
          <w:szCs w:val="21"/>
          <w:lang w:eastAsia="zh-CN"/>
        </w:rPr>
        <w:t>非常</w:t>
      </w:r>
      <w:r>
        <w:rPr>
          <w:rFonts w:hint="eastAsia" w:ascii="宋体" w:hAnsi="宋体" w:eastAsia="宋体" w:cs="宋体"/>
          <w:sz w:val="21"/>
          <w:szCs w:val="21"/>
        </w:rPr>
        <w:t>强调</w:t>
      </w:r>
      <w:r>
        <w:rPr>
          <w:rFonts w:hint="eastAsia" w:ascii="宋体" w:hAnsi="宋体" w:eastAsia="宋体" w:cs="宋体"/>
          <w:sz w:val="21"/>
          <w:szCs w:val="21"/>
          <w:lang w:eastAsia="zh-CN"/>
        </w:rPr>
        <w:t>对基础知识的考查</w:t>
      </w:r>
      <w:r>
        <w:rPr>
          <w:rFonts w:hint="eastAsia" w:ascii="宋体" w:hAnsi="宋体" w:eastAsia="宋体" w:cs="宋体"/>
          <w:sz w:val="21"/>
          <w:szCs w:val="21"/>
        </w:rPr>
        <w:t>，</w:t>
      </w:r>
      <w:r>
        <w:rPr>
          <w:rFonts w:hint="eastAsia" w:ascii="宋体" w:hAnsi="宋体" w:eastAsia="宋体" w:cs="宋体"/>
          <w:sz w:val="21"/>
          <w:szCs w:val="21"/>
          <w:lang w:eastAsia="zh-CN"/>
        </w:rPr>
        <w:t>考查学生对基本知识、</w:t>
      </w:r>
      <w:r>
        <w:rPr>
          <w:rFonts w:hint="eastAsia" w:ascii="宋体" w:hAnsi="宋体" w:eastAsia="宋体" w:cs="宋体"/>
          <w:sz w:val="21"/>
          <w:szCs w:val="21"/>
        </w:rPr>
        <w:t>概念、原理的理解和应用</w:t>
      </w:r>
      <w:r>
        <w:rPr>
          <w:rFonts w:hint="eastAsia" w:ascii="宋体" w:hAnsi="宋体" w:eastAsia="宋体" w:cs="宋体"/>
          <w:sz w:val="21"/>
          <w:szCs w:val="21"/>
          <w:lang w:eastAsia="zh-CN"/>
        </w:rPr>
        <w:t>。</w:t>
      </w:r>
      <w:r>
        <w:rPr>
          <w:rFonts w:hint="eastAsia" w:ascii="宋体" w:hAnsi="宋体" w:eastAsia="宋体" w:cs="宋体"/>
          <w:sz w:val="21"/>
          <w:szCs w:val="21"/>
        </w:rPr>
        <w:t>不再强调零散的知识，而是注重知识</w:t>
      </w:r>
      <w:r>
        <w:rPr>
          <w:rFonts w:hint="eastAsia" w:ascii="宋体" w:hAnsi="宋体" w:eastAsia="宋体" w:cs="宋体"/>
          <w:sz w:val="21"/>
          <w:szCs w:val="21"/>
          <w:lang w:eastAsia="zh-CN"/>
        </w:rPr>
        <w:t>系统</w:t>
      </w:r>
      <w:r>
        <w:rPr>
          <w:rFonts w:hint="eastAsia" w:ascii="宋体" w:hAnsi="宋体" w:eastAsia="宋体" w:cs="宋体"/>
          <w:sz w:val="21"/>
          <w:szCs w:val="21"/>
        </w:rPr>
        <w:t>。很多高考试题</w:t>
      </w:r>
      <w:r>
        <w:rPr>
          <w:rFonts w:hint="eastAsia" w:ascii="宋体" w:hAnsi="宋体" w:eastAsia="宋体" w:cs="宋体"/>
          <w:sz w:val="21"/>
          <w:szCs w:val="21"/>
          <w:lang w:eastAsia="zh-CN"/>
        </w:rPr>
        <w:t>是以教材</w:t>
      </w:r>
      <w:r>
        <w:rPr>
          <w:rFonts w:hint="eastAsia" w:ascii="宋体" w:hAnsi="宋体" w:eastAsia="宋体" w:cs="宋体"/>
          <w:sz w:val="21"/>
          <w:szCs w:val="21"/>
        </w:rPr>
        <w:t>为依托</w:t>
      </w:r>
      <w:r>
        <w:rPr>
          <w:rFonts w:hint="eastAsia" w:ascii="宋体" w:hAnsi="宋体" w:eastAsia="宋体" w:cs="宋体"/>
          <w:sz w:val="21"/>
          <w:szCs w:val="21"/>
          <w:lang w:eastAsia="zh-CN"/>
        </w:rPr>
        <w:t>，</w:t>
      </w:r>
      <w:r>
        <w:rPr>
          <w:rFonts w:hint="eastAsia" w:ascii="宋体" w:hAnsi="宋体" w:eastAsia="宋体" w:cs="宋体"/>
          <w:sz w:val="21"/>
          <w:szCs w:val="21"/>
        </w:rPr>
        <w:t>通过创设新情境去考查学生对概念、原理的理解掌握和应用</w:t>
      </w:r>
      <w:r>
        <w:rPr>
          <w:rFonts w:hint="eastAsia" w:ascii="宋体" w:hAnsi="宋体" w:eastAsia="宋体" w:cs="宋体"/>
          <w:sz w:val="21"/>
          <w:szCs w:val="21"/>
          <w:lang w:eastAsia="zh-CN"/>
        </w:rPr>
        <w:t>。</w:t>
      </w:r>
      <w:r>
        <w:rPr>
          <w:rFonts w:hint="eastAsia" w:ascii="宋体" w:hAnsi="宋体" w:eastAsia="宋体" w:cs="宋体"/>
          <w:sz w:val="21"/>
          <w:szCs w:val="21"/>
        </w:rPr>
        <w:t>因此</w:t>
      </w:r>
      <w:r>
        <w:rPr>
          <w:rFonts w:hint="eastAsia" w:ascii="宋体" w:hAnsi="宋体" w:eastAsia="宋体" w:cs="宋体"/>
          <w:sz w:val="21"/>
          <w:szCs w:val="21"/>
          <w:lang w:eastAsia="zh-CN"/>
        </w:rPr>
        <w:t>，</w:t>
      </w:r>
      <w:r>
        <w:rPr>
          <w:rFonts w:hint="eastAsia" w:ascii="宋体" w:hAnsi="宋体" w:eastAsia="宋体" w:cs="宋体"/>
          <w:sz w:val="21"/>
          <w:szCs w:val="21"/>
        </w:rPr>
        <w:t>高</w:t>
      </w:r>
      <w:r>
        <w:rPr>
          <w:rFonts w:hint="eastAsia" w:ascii="宋体" w:hAnsi="宋体" w:eastAsia="宋体" w:cs="宋体"/>
          <w:sz w:val="21"/>
          <w:szCs w:val="21"/>
          <w:lang w:eastAsia="zh-CN"/>
        </w:rPr>
        <w:t>三</w:t>
      </w:r>
      <w:r>
        <w:rPr>
          <w:rFonts w:hint="eastAsia" w:ascii="宋体" w:hAnsi="宋体" w:eastAsia="宋体" w:cs="宋体"/>
          <w:sz w:val="21"/>
          <w:szCs w:val="21"/>
        </w:rPr>
        <w:t>生物复习</w:t>
      </w:r>
      <w:r>
        <w:rPr>
          <w:rFonts w:hint="eastAsia" w:ascii="宋体" w:hAnsi="宋体" w:eastAsia="宋体" w:cs="宋体"/>
          <w:sz w:val="21"/>
          <w:szCs w:val="21"/>
          <w:lang w:eastAsia="zh-CN"/>
        </w:rPr>
        <w:t>中，笔者特别注重引导学生</w:t>
      </w:r>
      <w:r>
        <w:rPr>
          <w:rFonts w:hint="eastAsia" w:ascii="宋体" w:hAnsi="宋体" w:eastAsia="宋体" w:cs="宋体"/>
          <w:sz w:val="21"/>
          <w:szCs w:val="21"/>
        </w:rPr>
        <w:t>回归教材</w:t>
      </w:r>
      <w:r>
        <w:rPr>
          <w:rFonts w:hint="eastAsia" w:ascii="宋体" w:hAnsi="宋体" w:eastAsia="宋体" w:cs="宋体"/>
          <w:sz w:val="21"/>
          <w:szCs w:val="21"/>
          <w:lang w:eastAsia="zh-CN"/>
        </w:rPr>
        <w:t>。本文阐述了笔者在高三三轮复习的每个阶段如何引导学生回归课本，提高复习效率，希望对高三生物教师和考生有所帮助</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left"/>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right="0" w:rightChars="0" w:firstLine="0" w:firstLineChars="0"/>
        <w:jc w:val="left"/>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教师前期准备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1、</w:t>
      </w:r>
      <w:r>
        <w:rPr>
          <w:rFonts w:hint="eastAsia" w:ascii="宋体" w:hAnsi="宋体" w:eastAsia="宋体" w:cs="宋体"/>
          <w:sz w:val="21"/>
          <w:szCs w:val="21"/>
        </w:rPr>
        <w:t>认真研读生物《考试大纲》和《考试说明》。《考试大纲》是由教育部制订下发到各省，它规定了考试性质、考试内容、考试的能力和要求、考试形式和试卷结构，全国通用</w:t>
      </w:r>
      <w:r>
        <w:rPr>
          <w:rFonts w:hint="eastAsia" w:ascii="宋体" w:hAnsi="宋体" w:eastAsia="宋体" w:cs="宋体"/>
          <w:sz w:val="21"/>
          <w:szCs w:val="21"/>
          <w:lang w:eastAsia="zh-CN"/>
        </w:rPr>
        <w:t>。</w:t>
      </w:r>
      <w:r>
        <w:rPr>
          <w:rFonts w:hint="eastAsia" w:ascii="宋体" w:hAnsi="宋体" w:eastAsia="宋体" w:cs="宋体"/>
          <w:sz w:val="21"/>
          <w:szCs w:val="21"/>
        </w:rPr>
        <w:t>《考试说明》是各省再根据自己的实际来制订的，是需要命题者和考生都要遵守的具体的规则。考试大纲明确把学生应具备的能力要求细化为＂四大能力＂，即理解能为、实验与探究能力、获取信息的能力、综合运用能力。考试说明告诉教师考什么、如何考、考多难。</w:t>
      </w:r>
      <w:r>
        <w:rPr>
          <w:rFonts w:hint="eastAsia" w:ascii="宋体" w:hAnsi="宋体" w:eastAsia="宋体" w:cs="宋体"/>
          <w:sz w:val="21"/>
          <w:szCs w:val="21"/>
          <w:lang w:eastAsia="zh-CN"/>
        </w:rPr>
        <w:t>因此，教师</w:t>
      </w:r>
      <w:r>
        <w:rPr>
          <w:rFonts w:hint="eastAsia" w:ascii="宋体" w:hAnsi="宋体" w:eastAsia="宋体" w:cs="宋体"/>
          <w:sz w:val="21"/>
          <w:szCs w:val="21"/>
        </w:rPr>
        <w:t>通过研读《考试大纲》和《考试说明》，</w:t>
      </w:r>
      <w:r>
        <w:rPr>
          <w:rFonts w:hint="eastAsia" w:ascii="宋体" w:hAnsi="宋体" w:eastAsia="宋体" w:cs="宋体"/>
          <w:sz w:val="21"/>
          <w:szCs w:val="21"/>
          <w:lang w:eastAsia="zh-CN"/>
        </w:rPr>
        <w:t>能够</w:t>
      </w:r>
      <w:r>
        <w:rPr>
          <w:rFonts w:hint="eastAsia" w:ascii="宋体" w:hAnsi="宋体" w:eastAsia="宋体" w:cs="宋体"/>
          <w:sz w:val="21"/>
          <w:szCs w:val="21"/>
        </w:rPr>
        <w:t>明确复习目标、</w:t>
      </w:r>
      <w:r>
        <w:rPr>
          <w:rFonts w:hint="eastAsia" w:ascii="宋体" w:hAnsi="宋体" w:eastAsia="宋体" w:cs="宋体"/>
          <w:sz w:val="21"/>
          <w:szCs w:val="21"/>
          <w:lang w:eastAsia="zh-CN"/>
        </w:rPr>
        <w:t>把握复习方向，掌控复习深度，能更有效地</w:t>
      </w:r>
      <w:r>
        <w:rPr>
          <w:rFonts w:hint="eastAsia" w:ascii="宋体" w:hAnsi="宋体" w:eastAsia="宋体" w:cs="宋体"/>
          <w:sz w:val="21"/>
          <w:szCs w:val="21"/>
        </w:rPr>
        <w:t>提高复习效率。</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钻入“题海”，做近五年全国各地高考试题，尤其是全国卷。“题海”战术要打，但笔者认为真正要钻入“题海”的人是教师，而非学生。教师打“题海”战的目的有二：其一，教师通过做大量的近年高考试题，能够快速精确地把握高考方向，高考重难点，同时对</w:t>
      </w:r>
      <w:r>
        <w:rPr>
          <w:rFonts w:hint="eastAsia" w:ascii="宋体" w:hAnsi="宋体" w:eastAsia="宋体" w:cs="宋体"/>
          <w:sz w:val="21"/>
          <w:szCs w:val="21"/>
        </w:rPr>
        <w:t>《考试大纲》和《考试说明》</w:t>
      </w:r>
      <w:r>
        <w:rPr>
          <w:rFonts w:hint="eastAsia" w:ascii="宋体" w:hAnsi="宋体" w:eastAsia="宋体" w:cs="宋体"/>
          <w:sz w:val="21"/>
          <w:szCs w:val="21"/>
          <w:lang w:eastAsia="zh-CN"/>
        </w:rPr>
        <w:t>也会有更深刻的</w:t>
      </w:r>
      <w:r>
        <w:rPr>
          <w:rFonts w:hint="eastAsia" w:ascii="宋体" w:hAnsi="宋体" w:eastAsia="宋体" w:cs="宋体"/>
          <w:sz w:val="21"/>
          <w:szCs w:val="21"/>
          <w:lang w:val="en-US" w:eastAsia="zh-CN"/>
        </w:rPr>
        <w:t>理解。其二，高考题都是规范的，经典的，高质量的试题，将这些试题分模块进行归类，便于一轮复习作为典型例题使用。其三，熟悉各种题型，提高自身答题能力，以及知识迁移能力。</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二、第一轮复习——深入教材，夯实基础</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生物高考越来越注重基础知识、基本常识和紧贴教材。很多试题取自教材中材料，选择题中不少选项是教材原话或是对教材原话的延伸和改编，甚至在非选择题中也有填写教材</w:t>
      </w:r>
      <w:r>
        <w:rPr>
          <w:rFonts w:hint="eastAsia" w:ascii="宋体" w:hAnsi="宋体" w:eastAsia="宋体" w:cs="宋体"/>
          <w:sz w:val="21"/>
          <w:szCs w:val="21"/>
          <w:lang w:eastAsia="zh-CN"/>
        </w:rPr>
        <w:t>中的</w:t>
      </w:r>
      <w:r>
        <w:rPr>
          <w:rFonts w:hint="eastAsia" w:ascii="宋体" w:hAnsi="宋体" w:eastAsia="宋体" w:cs="宋体"/>
          <w:sz w:val="21"/>
          <w:szCs w:val="21"/>
        </w:rPr>
        <w:t>核</w:t>
      </w:r>
      <w:r>
        <w:rPr>
          <w:rFonts w:hint="eastAsia" w:ascii="宋体" w:hAnsi="宋体" w:eastAsia="宋体" w:cs="宋体"/>
          <w:sz w:val="21"/>
          <w:szCs w:val="21"/>
          <w:lang w:eastAsia="zh-CN"/>
        </w:rPr>
        <w:t>心</w:t>
      </w:r>
      <w:r>
        <w:rPr>
          <w:rFonts w:hint="eastAsia" w:ascii="宋体" w:hAnsi="宋体" w:eastAsia="宋体" w:cs="宋体"/>
          <w:sz w:val="21"/>
          <w:szCs w:val="21"/>
        </w:rPr>
        <w:t>概念。因此，在生物复习中教师要引导学生回归教材，</w:t>
      </w:r>
      <w:r>
        <w:rPr>
          <w:rFonts w:hint="eastAsia" w:ascii="宋体" w:hAnsi="宋体" w:eastAsia="宋体" w:cs="宋体"/>
          <w:sz w:val="21"/>
          <w:szCs w:val="21"/>
          <w:lang w:eastAsia="zh-CN"/>
        </w:rPr>
        <w:t>让学生形成“考试即考书”的思想。回归教材可从以下几个方面入手：</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回归教材具体事例</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一般教材在阐述重要的事实概念后都会举例说明，加深理解，这些例子在复习中学生往往一眼带过，不够重视。而这些例子很多是一些基本事实，需要识记，不能理解推测。</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如：（2015新课标Ⅱ）</w:t>
      </w:r>
      <w:r>
        <w:rPr>
          <w:rFonts w:hint="eastAsia" w:ascii="宋体" w:hAnsi="宋体" w:eastAsia="宋体" w:cs="宋体"/>
          <w:sz w:val="21"/>
          <w:szCs w:val="21"/>
        </w:rPr>
        <w:t>下列关于人类猫叫综合征的叙述，正确的是</w:t>
      </w:r>
    </w:p>
    <w:p>
      <w:pPr>
        <w:keepNext w:val="0"/>
        <w:keepLines w:val="0"/>
        <w:pageBreakBefore w:val="0"/>
        <w:widowControl w:val="0"/>
        <w:kinsoku/>
        <w:wordWrap/>
        <w:overflowPunct/>
        <w:topLinePunct w:val="0"/>
        <w:autoSpaceDE/>
        <w:autoSpaceDN/>
        <w:bidi w:val="0"/>
        <w:adjustRightInd/>
        <w:snapToGrid/>
        <w:spacing w:line="400" w:lineRule="exact"/>
        <w:ind w:left="-424" w:leftChars="-202" w:right="0" w:rightChars="0" w:firstLine="840" w:firstLineChars="400"/>
        <w:textAlignment w:val="auto"/>
        <w:outlineLvl w:val="9"/>
        <w:rPr>
          <w:rFonts w:hint="eastAsia" w:ascii="宋体" w:hAnsi="宋体" w:eastAsia="宋体" w:cs="宋体"/>
          <w:sz w:val="21"/>
          <w:szCs w:val="21"/>
        </w:rPr>
      </w:pPr>
      <w:r>
        <w:rPr>
          <w:rFonts w:hint="eastAsia" w:ascii="宋体" w:hAnsi="宋体" w:eastAsia="宋体" w:cs="宋体"/>
          <w:sz w:val="21"/>
          <w:szCs w:val="21"/>
        </w:rPr>
        <w:t>A.该病是由于特定的染色体片段缺失造成的</w:t>
      </w:r>
    </w:p>
    <w:p>
      <w:pPr>
        <w:keepNext w:val="0"/>
        <w:keepLines w:val="0"/>
        <w:pageBreakBefore w:val="0"/>
        <w:widowControl w:val="0"/>
        <w:kinsoku/>
        <w:wordWrap/>
        <w:overflowPunct/>
        <w:topLinePunct w:val="0"/>
        <w:autoSpaceDE/>
        <w:autoSpaceDN/>
        <w:bidi w:val="0"/>
        <w:adjustRightInd/>
        <w:snapToGrid/>
        <w:spacing w:line="400" w:lineRule="exact"/>
        <w:ind w:left="-424" w:leftChars="-202" w:right="0" w:rightChars="0" w:firstLine="840" w:firstLineChars="400"/>
        <w:textAlignment w:val="auto"/>
        <w:outlineLvl w:val="9"/>
        <w:rPr>
          <w:rFonts w:hint="eastAsia" w:ascii="宋体" w:hAnsi="宋体" w:eastAsia="宋体" w:cs="宋体"/>
          <w:sz w:val="21"/>
          <w:szCs w:val="21"/>
        </w:rPr>
      </w:pPr>
      <w:r>
        <w:rPr>
          <w:rFonts w:hint="eastAsia" w:ascii="宋体" w:hAnsi="宋体" w:eastAsia="宋体" w:cs="宋体"/>
          <w:sz w:val="21"/>
          <w:szCs w:val="21"/>
        </w:rPr>
        <w:t>B.该病是由于特定染色体的数目增加造成的</w:t>
      </w:r>
    </w:p>
    <w:p>
      <w:pPr>
        <w:keepNext w:val="0"/>
        <w:keepLines w:val="0"/>
        <w:pageBreakBefore w:val="0"/>
        <w:widowControl w:val="0"/>
        <w:kinsoku/>
        <w:wordWrap/>
        <w:overflowPunct/>
        <w:topLinePunct w:val="0"/>
        <w:autoSpaceDE/>
        <w:autoSpaceDN/>
        <w:bidi w:val="0"/>
        <w:adjustRightInd/>
        <w:snapToGrid/>
        <w:spacing w:line="400" w:lineRule="exact"/>
        <w:ind w:left="-424" w:leftChars="-202" w:right="0" w:rightChars="0" w:firstLine="840" w:firstLineChars="400"/>
        <w:textAlignment w:val="auto"/>
        <w:outlineLvl w:val="9"/>
        <w:rPr>
          <w:rFonts w:hint="eastAsia" w:ascii="宋体" w:hAnsi="宋体" w:eastAsia="宋体" w:cs="宋体"/>
          <w:sz w:val="21"/>
          <w:szCs w:val="21"/>
        </w:rPr>
      </w:pPr>
      <w:r>
        <w:rPr>
          <w:rFonts w:hint="eastAsia" w:ascii="宋体" w:hAnsi="宋体" w:eastAsia="宋体" w:cs="宋体"/>
          <w:sz w:val="21"/>
          <w:szCs w:val="21"/>
        </w:rPr>
        <w:t>C.该病是由于染色体组数目成倍增加造成的</w:t>
      </w:r>
    </w:p>
    <w:p>
      <w:pPr>
        <w:keepNext w:val="0"/>
        <w:keepLines w:val="0"/>
        <w:pageBreakBefore w:val="0"/>
        <w:widowControl w:val="0"/>
        <w:kinsoku/>
        <w:wordWrap/>
        <w:overflowPunct/>
        <w:topLinePunct w:val="0"/>
        <w:autoSpaceDE/>
        <w:autoSpaceDN/>
        <w:bidi w:val="0"/>
        <w:adjustRightInd/>
        <w:snapToGrid/>
        <w:spacing w:line="400" w:lineRule="exact"/>
        <w:ind w:left="-424" w:leftChars="-202" w:right="0" w:rightChars="0" w:firstLine="840" w:firstLineChars="400"/>
        <w:textAlignment w:val="auto"/>
        <w:outlineLvl w:val="9"/>
        <w:rPr>
          <w:rFonts w:hint="eastAsia" w:ascii="宋体" w:hAnsi="宋体" w:eastAsia="宋体" w:cs="宋体"/>
          <w:sz w:val="21"/>
          <w:szCs w:val="21"/>
        </w:rPr>
      </w:pPr>
      <w:r>
        <w:rPr>
          <w:rFonts w:hint="eastAsia" w:ascii="宋体" w:hAnsi="宋体" w:eastAsia="宋体" w:cs="宋体"/>
          <w:sz w:val="21"/>
          <w:szCs w:val="21"/>
        </w:rPr>
        <w:t>D.该病是由于染色体中增加某一片段引起的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本题中“</w:t>
      </w:r>
      <w:r>
        <w:rPr>
          <w:rFonts w:hint="eastAsia" w:ascii="宋体" w:hAnsi="宋体" w:eastAsia="宋体" w:cs="宋体"/>
          <w:sz w:val="21"/>
          <w:szCs w:val="21"/>
        </w:rPr>
        <w:t>人类猫叫综合征</w:t>
      </w:r>
      <w:r>
        <w:rPr>
          <w:rFonts w:hint="eastAsia" w:ascii="宋体" w:hAnsi="宋体" w:eastAsia="宋体" w:cs="宋体"/>
          <w:sz w:val="21"/>
          <w:szCs w:val="21"/>
          <w:lang w:eastAsia="zh-CN"/>
        </w:rPr>
        <w:t>”出自必修二</w:t>
      </w:r>
      <w:r>
        <w:rPr>
          <w:rFonts w:hint="eastAsia" w:ascii="宋体" w:hAnsi="宋体" w:eastAsia="宋体" w:cs="宋体"/>
          <w:sz w:val="21"/>
          <w:szCs w:val="21"/>
          <w:lang w:val="en-US" w:eastAsia="zh-CN"/>
        </w:rPr>
        <w:t>P69.如果没有记清，是无法通过推理得出正确答案。</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2"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2、回归教材黑体字</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2"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黑体字往往的归纳性语句或着是重要的概念和结论，是出题的落脚点。</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2"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例（</w:t>
      </w:r>
      <w:r>
        <w:rPr>
          <w:rFonts w:hint="eastAsia" w:ascii="宋体" w:hAnsi="宋体" w:eastAsia="宋体" w:cs="宋体"/>
          <w:sz w:val="21"/>
          <w:szCs w:val="21"/>
          <w:lang w:val="en-US" w:eastAsia="zh-CN"/>
        </w:rPr>
        <w:t>2015新课标I</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29</w:t>
      </w:r>
      <w:r>
        <w:rPr>
          <w:rFonts w:hint="eastAsia" w:ascii="宋体" w:hAnsi="宋体" w:eastAsia="宋体" w:cs="宋体"/>
          <w:sz w:val="21"/>
          <w:szCs w:val="21"/>
        </w:rPr>
        <w:t>（</w:t>
      </w:r>
      <w:r>
        <w:rPr>
          <w:rFonts w:hint="eastAsia" w:ascii="宋体" w:hAnsi="宋体" w:eastAsia="宋体" w:cs="宋体"/>
          <w:sz w:val="21"/>
          <w:szCs w:val="21"/>
        </w:rPr>
        <w:t>3</w:t>
      </w:r>
      <w:r>
        <w:rPr>
          <w:rFonts w:hint="eastAsia" w:ascii="宋体" w:hAnsi="宋体" w:eastAsia="宋体" w:cs="宋体"/>
          <w:sz w:val="21"/>
          <w:szCs w:val="21"/>
        </w:rPr>
        <w:t>）肾上腺素和乙酰胆碱在作用于心脏、调节血压的过程中所具有的共同特点是</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（答出一个特点即可）。</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2"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这种题目必需用课本的语句进行作答，否则就是被判为答题不规范而失分。</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2"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回归教材图片</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2"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教材中有很多流程图，坐标图，结构图，图解等，这些图片是对文字叙述的解释和补充，应给予重视。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例（2017新课标1）</w:t>
      </w:r>
      <w:r>
        <w:rPr>
          <w:rFonts w:hint="eastAsia" w:ascii="宋体" w:hAnsi="宋体" w:eastAsia="宋体" w:cs="宋体"/>
          <w:sz w:val="21"/>
          <w:szCs w:val="21"/>
        </w:rPr>
        <w:t>细胞间信息交流的方式有多种。在哺乳动物卵巢细胞分泌的雌激素作用于乳腺细胞的过程中，以及精子进入卵细胞的过程中，细胞间信息交流的实现分别依赖</w:t>
      </w:r>
    </w:p>
    <w:p>
      <w:pPr>
        <w:keepNext w:val="0"/>
        <w:keepLines w:val="0"/>
        <w:pageBreakBefore w:val="0"/>
        <w:widowControl w:val="0"/>
        <w:kinsoku/>
        <w:wordWrap/>
        <w:overflowPunct/>
        <w:topLinePunct w:val="0"/>
        <w:autoSpaceDE/>
        <w:autoSpaceDN/>
        <w:bidi w:val="0"/>
        <w:adjustRightInd/>
        <w:snapToGrid/>
        <w:spacing w:line="400" w:lineRule="exact"/>
        <w:ind w:left="315" w:leftChars="15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kern w:val="0"/>
          <w:sz w:val="21"/>
          <w:szCs w:val="21"/>
        </w:rPr>
        <w:t>．</w:t>
      </w:r>
      <w:r>
        <w:rPr>
          <w:rFonts w:hint="eastAsia" w:ascii="宋体" w:hAnsi="宋体" w:eastAsia="宋体" w:cs="宋体"/>
          <w:sz w:val="21"/>
          <w:szCs w:val="21"/>
        </w:rPr>
        <w:t>血液运输，突触传递                       B</w:t>
      </w:r>
      <w:r>
        <w:rPr>
          <w:rFonts w:hint="eastAsia" w:ascii="宋体" w:hAnsi="宋体" w:eastAsia="宋体" w:cs="宋体"/>
          <w:kern w:val="0"/>
          <w:sz w:val="21"/>
          <w:szCs w:val="21"/>
        </w:rPr>
        <w:t>．</w:t>
      </w:r>
      <w:r>
        <w:rPr>
          <w:rFonts w:hint="eastAsia" w:ascii="宋体" w:hAnsi="宋体" w:eastAsia="宋体" w:cs="宋体"/>
          <w:sz w:val="21"/>
          <w:szCs w:val="21"/>
        </w:rPr>
        <w:t>淋巴运输，突触传递</w:t>
      </w:r>
    </w:p>
    <w:p>
      <w:pPr>
        <w:keepNext w:val="0"/>
        <w:keepLines w:val="0"/>
        <w:pageBreakBefore w:val="0"/>
        <w:widowControl w:val="0"/>
        <w:kinsoku/>
        <w:wordWrap/>
        <w:overflowPunct/>
        <w:topLinePunct w:val="0"/>
        <w:autoSpaceDE/>
        <w:autoSpaceDN/>
        <w:bidi w:val="0"/>
        <w:adjustRightInd/>
        <w:snapToGrid/>
        <w:spacing w:line="400" w:lineRule="exact"/>
        <w:ind w:left="315" w:leftChars="15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kern w:val="0"/>
          <w:sz w:val="21"/>
          <w:szCs w:val="21"/>
        </w:rPr>
        <w:t>．</w:t>
      </w:r>
      <w:r>
        <w:rPr>
          <w:rFonts w:hint="eastAsia" w:ascii="宋体" w:hAnsi="宋体" w:eastAsia="宋体" w:cs="宋体"/>
          <w:sz w:val="21"/>
          <w:szCs w:val="21"/>
        </w:rPr>
        <w:t>淋巴运输，胞间连丝传递                   D</w:t>
      </w:r>
      <w:r>
        <w:rPr>
          <w:rFonts w:hint="eastAsia" w:ascii="宋体" w:hAnsi="宋体" w:eastAsia="宋体" w:cs="宋体"/>
          <w:kern w:val="0"/>
          <w:sz w:val="21"/>
          <w:szCs w:val="21"/>
        </w:rPr>
        <w:t>．</w:t>
      </w:r>
      <w:r>
        <w:rPr>
          <w:rFonts w:hint="eastAsia" w:ascii="宋体" w:hAnsi="宋体" w:eastAsia="宋体" w:cs="宋体"/>
          <w:sz w:val="21"/>
          <w:szCs w:val="21"/>
        </w:rPr>
        <w:t>血液运输，细胞间直接接触</w:t>
      </w:r>
    </w:p>
    <w:p>
      <w:pPr>
        <w:keepNext w:val="0"/>
        <w:keepLines w:val="0"/>
        <w:pageBreakBefore w:val="0"/>
        <w:widowControl w:val="0"/>
        <w:kinsoku/>
        <w:wordWrap/>
        <w:overflowPunct/>
        <w:topLinePunct w:val="0"/>
        <w:autoSpaceDE/>
        <w:autoSpaceDN/>
        <w:bidi w:val="0"/>
        <w:adjustRightInd/>
        <w:snapToGrid/>
        <w:spacing w:line="400" w:lineRule="exact"/>
        <w:ind w:left="315" w:leftChars="150"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本题考点出自必修一</w:t>
      </w:r>
      <w:r>
        <w:rPr>
          <w:rFonts w:hint="eastAsia" w:ascii="宋体" w:hAnsi="宋体" w:eastAsia="宋体" w:cs="宋体"/>
          <w:sz w:val="21"/>
          <w:szCs w:val="21"/>
          <w:lang w:val="en-US" w:eastAsia="zh-CN"/>
        </w:rPr>
        <w:t>P42图3-2</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2"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5、回归重要的名词概念</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2"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所谓概念是思维的基本特征，是人们在认识事物中从感性认识上升理性认识，将事物的共同特征提取出，加以概括。</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2" w:right="0" w:rightChars="0" w:firstLine="420" w:firstLineChars="200"/>
        <w:textAlignment w:val="auto"/>
        <w:outlineLvl w:val="9"/>
        <w:rPr>
          <w:rFonts w:hint="eastAsia" w:ascii="宋体" w:hAnsi="宋体" w:eastAsia="宋体" w:cs="宋体"/>
          <w:b w:val="0"/>
          <w:i w:val="0"/>
          <w:caps w:val="0"/>
          <w:color w:val="333333"/>
          <w:spacing w:val="0"/>
          <w:kern w:val="0"/>
          <w:sz w:val="21"/>
          <w:szCs w:val="21"/>
          <w:lang w:val="en-US" w:eastAsia="zh-CN" w:bidi="ar"/>
        </w:rPr>
      </w:pPr>
      <w:r>
        <w:rPr>
          <w:rFonts w:hint="eastAsia" w:ascii="宋体" w:hAnsi="宋体" w:eastAsia="宋体" w:cs="宋体"/>
          <w:sz w:val="21"/>
          <w:szCs w:val="21"/>
          <w:lang w:val="en-US" w:eastAsia="zh-CN"/>
        </w:rPr>
        <w:t>例（2012新课标II）</w:t>
      </w:r>
      <w:r>
        <w:rPr>
          <w:rFonts w:hint="eastAsia" w:ascii="宋体" w:hAnsi="宋体" w:eastAsia="宋体" w:cs="宋体"/>
          <w:b w:val="0"/>
          <w:i w:val="0"/>
          <w:caps w:val="0"/>
          <w:color w:val="333333"/>
          <w:spacing w:val="0"/>
          <w:kern w:val="0"/>
          <w:sz w:val="21"/>
          <w:szCs w:val="21"/>
          <w:lang w:val="en-US" w:eastAsia="zh-CN" w:bidi="ar"/>
        </w:rPr>
        <w:t>下列关于细胞癌变的叙述，错误的是</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420" w:leftChars="200" w:right="0" w:rightChars="0" w:firstLine="0" w:firstLineChars="0"/>
        <w:textAlignment w:val="auto"/>
        <w:outlineLvl w:val="9"/>
        <w:rPr>
          <w:rFonts w:hint="eastAsia" w:ascii="宋体" w:hAnsi="宋体" w:eastAsia="宋体" w:cs="宋体"/>
          <w:b w:val="0"/>
          <w:i w:val="0"/>
          <w:caps w:val="0"/>
          <w:color w:val="333333"/>
          <w:spacing w:val="0"/>
          <w:kern w:val="0"/>
          <w:sz w:val="21"/>
          <w:szCs w:val="21"/>
          <w:lang w:val="en-US" w:eastAsia="zh-CN" w:bidi="ar"/>
        </w:rPr>
      </w:pPr>
      <w:r>
        <w:rPr>
          <w:rFonts w:hint="eastAsia" w:ascii="宋体" w:hAnsi="宋体" w:eastAsia="宋体" w:cs="宋体"/>
          <w:b w:val="0"/>
          <w:i w:val="0"/>
          <w:caps w:val="0"/>
          <w:color w:val="333333"/>
          <w:spacing w:val="0"/>
          <w:kern w:val="0"/>
          <w:sz w:val="21"/>
          <w:szCs w:val="21"/>
          <w:lang w:val="en-US" w:eastAsia="zh-CN" w:bidi="ar"/>
        </w:rPr>
        <w:t>A.癌细胞在条件适宜时可以无限增殖</w:t>
      </w:r>
      <w:r>
        <w:rPr>
          <w:rFonts w:hint="eastAsia" w:ascii="宋体" w:hAnsi="宋体" w:eastAsia="宋体" w:cs="宋体"/>
          <w:b w:val="0"/>
          <w:i w:val="0"/>
          <w:caps w:val="0"/>
          <w:color w:val="333333"/>
          <w:spacing w:val="0"/>
          <w:kern w:val="0"/>
          <w:sz w:val="21"/>
          <w:szCs w:val="21"/>
          <w:lang w:val="en-US" w:eastAsia="zh-CN" w:bidi="ar"/>
        </w:rPr>
        <w:br w:type="textWrapping"/>
      </w:r>
      <w:r>
        <w:rPr>
          <w:rFonts w:hint="eastAsia" w:ascii="宋体" w:hAnsi="宋体" w:eastAsia="宋体" w:cs="宋体"/>
          <w:b w:val="0"/>
          <w:i w:val="0"/>
          <w:caps w:val="0"/>
          <w:color w:val="333333"/>
          <w:spacing w:val="0"/>
          <w:kern w:val="0"/>
          <w:sz w:val="21"/>
          <w:szCs w:val="21"/>
          <w:lang w:val="en-US" w:eastAsia="zh-CN" w:bidi="ar"/>
        </w:rPr>
        <w:t>B．癌变前后，细胞的形态结构有明显差别</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420" w:leftChars="200" w:right="0" w:rightChars="0" w:firstLine="0" w:firstLineChars="0"/>
        <w:textAlignment w:val="auto"/>
        <w:outlineLvl w:val="9"/>
        <w:rPr>
          <w:rFonts w:hint="eastAsia" w:ascii="宋体" w:hAnsi="宋体" w:eastAsia="宋体" w:cs="宋体"/>
          <w:b w:val="0"/>
          <w:i w:val="0"/>
          <w:caps w:val="0"/>
          <w:color w:val="333333"/>
          <w:spacing w:val="0"/>
          <w:kern w:val="0"/>
          <w:sz w:val="21"/>
          <w:szCs w:val="21"/>
          <w:lang w:val="en-US" w:eastAsia="zh-CN" w:bidi="ar"/>
        </w:rPr>
      </w:pPr>
      <w:r>
        <w:rPr>
          <w:rFonts w:hint="eastAsia" w:ascii="宋体" w:hAnsi="宋体" w:eastAsia="宋体" w:cs="宋体"/>
          <w:b w:val="0"/>
          <w:i w:val="0"/>
          <w:caps w:val="0"/>
          <w:color w:val="333333"/>
          <w:spacing w:val="0"/>
          <w:kern w:val="0"/>
          <w:sz w:val="21"/>
          <w:szCs w:val="21"/>
          <w:lang w:val="en-US" w:eastAsia="zh-CN" w:bidi="ar"/>
        </w:rPr>
        <w:t>C．病毒癌基因可整合到宿主基因组诱发癌变</w:t>
      </w:r>
      <w:r>
        <w:rPr>
          <w:rFonts w:hint="eastAsia" w:ascii="宋体" w:hAnsi="宋体" w:eastAsia="宋体" w:cs="宋体"/>
          <w:b w:val="0"/>
          <w:i w:val="0"/>
          <w:caps w:val="0"/>
          <w:color w:val="333333"/>
          <w:spacing w:val="0"/>
          <w:kern w:val="0"/>
          <w:sz w:val="21"/>
          <w:szCs w:val="21"/>
          <w:lang w:val="en-US" w:eastAsia="zh-CN" w:bidi="ar"/>
        </w:rPr>
        <w:br w:type="textWrapping"/>
      </w:r>
      <w:r>
        <w:rPr>
          <w:rFonts w:hint="eastAsia" w:ascii="宋体" w:hAnsi="宋体" w:eastAsia="宋体" w:cs="宋体"/>
          <w:b w:val="0"/>
          <w:i w:val="0"/>
          <w:caps w:val="0"/>
          <w:color w:val="333333"/>
          <w:spacing w:val="0"/>
          <w:kern w:val="0"/>
          <w:sz w:val="21"/>
          <w:szCs w:val="21"/>
          <w:lang w:val="en-US" w:eastAsia="zh-CN" w:bidi="ar"/>
        </w:rPr>
        <w:t>D．原癌基因的主要功能是阻止细胞发生异常增殖</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b w:val="0"/>
          <w:i w:val="0"/>
          <w:caps w:val="0"/>
          <w:color w:val="333333"/>
          <w:spacing w:val="0"/>
          <w:kern w:val="0"/>
          <w:sz w:val="21"/>
          <w:szCs w:val="21"/>
          <w:lang w:val="en-US" w:eastAsia="zh-CN" w:bidi="ar"/>
        </w:rPr>
      </w:pPr>
      <w:r>
        <w:rPr>
          <w:rFonts w:hint="eastAsia" w:ascii="宋体" w:hAnsi="宋体" w:eastAsia="宋体" w:cs="宋体"/>
          <w:b w:val="0"/>
          <w:i w:val="0"/>
          <w:caps w:val="0"/>
          <w:color w:val="333333"/>
          <w:spacing w:val="0"/>
          <w:kern w:val="0"/>
          <w:sz w:val="21"/>
          <w:szCs w:val="21"/>
          <w:lang w:val="en-US" w:eastAsia="zh-CN" w:bidi="ar"/>
        </w:rPr>
        <w:t>本题考查了原癌基因和抑癌基因两个容易混淆的概念。在复习中，除了要识记，更要分析理解概念的内涵，进行对比易混淆的概念，准确记忆。</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b w:val="0"/>
          <w:i w:val="0"/>
          <w:caps w:val="0"/>
          <w:color w:val="333333"/>
          <w:spacing w:val="0"/>
          <w:kern w:val="0"/>
          <w:sz w:val="21"/>
          <w:szCs w:val="21"/>
          <w:lang w:val="en-US" w:eastAsia="zh-CN" w:bidi="ar"/>
        </w:rPr>
      </w:pPr>
      <w:r>
        <w:rPr>
          <w:rFonts w:hint="eastAsia" w:ascii="宋体" w:hAnsi="宋体" w:eastAsia="宋体" w:cs="宋体"/>
          <w:b w:val="0"/>
          <w:i w:val="0"/>
          <w:caps w:val="0"/>
          <w:color w:val="333333"/>
          <w:spacing w:val="0"/>
          <w:kern w:val="0"/>
          <w:sz w:val="21"/>
          <w:szCs w:val="21"/>
          <w:lang w:val="en-US" w:eastAsia="zh-CN" w:bidi="ar"/>
        </w:rPr>
        <w:t>6、回归教材中的小字部分</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b w:val="0"/>
          <w:i w:val="0"/>
          <w:caps w:val="0"/>
          <w:color w:val="333333"/>
          <w:spacing w:val="0"/>
          <w:kern w:val="0"/>
          <w:sz w:val="21"/>
          <w:szCs w:val="21"/>
          <w:lang w:val="en-US" w:eastAsia="zh-CN" w:bidi="ar"/>
        </w:rPr>
      </w:pPr>
      <w:r>
        <w:rPr>
          <w:rFonts w:hint="eastAsia" w:ascii="宋体" w:hAnsi="宋体" w:eastAsia="宋体" w:cs="宋体"/>
          <w:b w:val="0"/>
          <w:i w:val="0"/>
          <w:caps w:val="0"/>
          <w:color w:val="333333"/>
          <w:spacing w:val="0"/>
          <w:kern w:val="0"/>
          <w:sz w:val="21"/>
          <w:szCs w:val="21"/>
          <w:lang w:val="en-US" w:eastAsia="zh-CN" w:bidi="ar"/>
        </w:rPr>
        <w:t>教材中的小字内容由于字体小，很容易在复习中被忽略，然而这部分内容对于深入理解知识的特别重要。在近几年的高考中对教材小字内容的考查屡见不鲜。</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kern w:val="0"/>
          <w:sz w:val="21"/>
          <w:szCs w:val="21"/>
          <w:lang w:val="en-US" w:eastAsia="zh-CN" w:bidi="ar"/>
        </w:rPr>
        <w:t>例（</w:t>
      </w:r>
      <w:r>
        <w:rPr>
          <w:rFonts w:hint="eastAsia" w:ascii="宋体" w:hAnsi="宋体" w:eastAsia="宋体" w:cs="宋体"/>
          <w:sz w:val="21"/>
          <w:szCs w:val="21"/>
          <w:lang w:val="en-US" w:eastAsia="zh-CN"/>
        </w:rPr>
        <w:t>2015新课标1）</w:t>
      </w:r>
      <w:r>
        <w:rPr>
          <w:rFonts w:hint="eastAsia" w:ascii="宋体" w:hAnsi="宋体" w:eastAsia="宋体" w:cs="宋体"/>
          <w:sz w:val="21"/>
          <w:szCs w:val="21"/>
        </w:rPr>
        <w:t>下列关于生长素的叙述，错误的是</w:t>
      </w:r>
      <w:r>
        <w:rPr>
          <w:rFonts w:hint="eastAsia" w:ascii="宋体" w:hAnsi="宋体" w:eastAsia="宋体" w:cs="宋体"/>
          <w:sz w:val="21"/>
          <w:szCs w:val="21"/>
        </w:rPr>
        <w:t xml:space="preserve"> </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．植物幼嫩叶片中色氨酸可转变成生长素</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rPr>
        <w:t>．成熟茎韧皮部中的生长素可以进行非极性运输</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t>．幼嫩细胞和成熟细胞对生长素的敏感程度相同</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rPr>
        <w:t>．豌豆幼苗切段中乙烯的合成受生长素浓度的影响</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本题考点出必修三</w:t>
      </w:r>
      <w:r>
        <w:rPr>
          <w:rFonts w:hint="eastAsia" w:ascii="宋体" w:hAnsi="宋体" w:eastAsia="宋体" w:cs="宋体"/>
          <w:sz w:val="21"/>
          <w:szCs w:val="21"/>
          <w:lang w:val="en-US" w:eastAsia="zh-CN"/>
        </w:rPr>
        <w:t>P69小字部分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lang w:eastAsia="zh-CN"/>
        </w:rPr>
        <w:t>例（</w:t>
      </w:r>
      <w:r>
        <w:rPr>
          <w:rFonts w:hint="eastAsia" w:ascii="宋体" w:hAnsi="宋体" w:eastAsia="宋体" w:cs="宋体"/>
          <w:b w:val="0"/>
          <w:i w:val="0"/>
          <w:caps w:val="0"/>
          <w:color w:val="333333"/>
          <w:spacing w:val="0"/>
          <w:sz w:val="21"/>
          <w:szCs w:val="21"/>
          <w:shd w:val="clear" w:fill="FFFFFF"/>
          <w:lang w:val="en-US" w:eastAsia="zh-CN"/>
        </w:rPr>
        <w:t>2013北京卷</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val="0"/>
          <w:i w:val="0"/>
          <w:caps w:val="0"/>
          <w:color w:val="333333"/>
          <w:spacing w:val="0"/>
          <w:sz w:val="21"/>
          <w:szCs w:val="21"/>
          <w:shd w:val="clear" w:fill="FFFFFF"/>
        </w:rPr>
        <w:t xml:space="preserve">下列真核细胞结构与成分,对应有误的是( )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lang w:val="en-US" w:eastAsia="zh-CN"/>
        </w:rPr>
        <w:t>A.</w:t>
      </w:r>
      <w:r>
        <w:rPr>
          <w:rFonts w:hint="eastAsia" w:ascii="宋体" w:hAnsi="宋体" w:eastAsia="宋体" w:cs="宋体"/>
          <w:b w:val="0"/>
          <w:i w:val="0"/>
          <w:caps w:val="0"/>
          <w:color w:val="333333"/>
          <w:spacing w:val="0"/>
          <w:sz w:val="21"/>
          <w:szCs w:val="21"/>
          <w:shd w:val="clear" w:fill="FFFFFF"/>
        </w:rPr>
        <w:t>细胞膜:脂质、蛋白质、糖类 </w:t>
      </w:r>
      <w:r>
        <w:rPr>
          <w:rFonts w:hint="eastAsia" w:ascii="宋体" w:hAnsi="宋体" w:eastAsia="宋体" w:cs="宋体"/>
          <w:b w:val="0"/>
          <w:i w:val="0"/>
          <w:caps w:val="0"/>
          <w:color w:val="333333"/>
          <w:spacing w:val="0"/>
          <w:sz w:val="21"/>
          <w:szCs w:val="21"/>
          <w:shd w:val="clear" w:fill="FFFFFF"/>
          <w:lang w:val="en-US" w:eastAsia="zh-CN"/>
        </w:rPr>
        <w:t xml:space="preserve">  </w:t>
      </w:r>
      <w:r>
        <w:rPr>
          <w:rFonts w:hint="eastAsia" w:ascii="宋体" w:hAnsi="宋体" w:eastAsia="宋体" w:cs="宋体"/>
          <w:b w:val="0"/>
          <w:i w:val="0"/>
          <w:caps w:val="0"/>
          <w:color w:val="333333"/>
          <w:spacing w:val="0"/>
          <w:sz w:val="21"/>
          <w:szCs w:val="21"/>
          <w:shd w:val="clear" w:fill="FFFFFF"/>
        </w:rPr>
        <w:t xml:space="preserve">B.染色体:核糖核酸、蛋白质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C.核糖体:蛋白质、核糖核酸</w:t>
      </w:r>
      <w:r>
        <w:rPr>
          <w:rFonts w:hint="eastAsia" w:ascii="宋体" w:hAnsi="宋体" w:eastAsia="宋体" w:cs="宋体"/>
          <w:b w:val="0"/>
          <w:i w:val="0"/>
          <w:caps w:val="0"/>
          <w:color w:val="333333"/>
          <w:spacing w:val="0"/>
          <w:sz w:val="21"/>
          <w:szCs w:val="21"/>
          <w:shd w:val="clear" w:fill="FFFFFF"/>
          <w:lang w:val="en-US" w:eastAsia="zh-CN"/>
        </w:rPr>
        <w:t xml:space="preserve">    </w:t>
      </w:r>
      <w:r>
        <w:rPr>
          <w:rFonts w:hint="eastAsia" w:ascii="宋体" w:hAnsi="宋体" w:eastAsia="宋体" w:cs="宋体"/>
          <w:b w:val="0"/>
          <w:i w:val="0"/>
          <w:caps w:val="0"/>
          <w:color w:val="333333"/>
          <w:spacing w:val="0"/>
          <w:sz w:val="21"/>
          <w:szCs w:val="21"/>
          <w:shd w:val="clear" w:fill="FFFFFF"/>
        </w:rPr>
        <w:t> D.细胞骨架:蛋白质</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b w:val="0"/>
          <w:i w:val="0"/>
          <w:caps w:val="0"/>
          <w:color w:val="333333"/>
          <w:spacing w:val="0"/>
          <w:sz w:val="21"/>
          <w:szCs w:val="21"/>
          <w:shd w:val="clear" w:fill="FFFFFF"/>
          <w:lang w:val="en-US" w:eastAsia="zh-CN"/>
        </w:rPr>
      </w:pPr>
      <w:r>
        <w:rPr>
          <w:rFonts w:hint="eastAsia" w:ascii="宋体" w:hAnsi="宋体" w:eastAsia="宋体" w:cs="宋体"/>
          <w:b w:val="0"/>
          <w:i w:val="0"/>
          <w:caps w:val="0"/>
          <w:color w:val="333333"/>
          <w:spacing w:val="0"/>
          <w:sz w:val="21"/>
          <w:szCs w:val="21"/>
          <w:shd w:val="clear" w:fill="FFFFFF"/>
          <w:lang w:eastAsia="zh-CN"/>
        </w:rPr>
        <w:t>本题考点出自必修一</w:t>
      </w:r>
      <w:r>
        <w:rPr>
          <w:rFonts w:hint="eastAsia" w:ascii="宋体" w:hAnsi="宋体" w:eastAsia="宋体" w:cs="宋体"/>
          <w:b w:val="0"/>
          <w:i w:val="0"/>
          <w:caps w:val="0"/>
          <w:color w:val="333333"/>
          <w:spacing w:val="0"/>
          <w:sz w:val="21"/>
          <w:szCs w:val="21"/>
          <w:shd w:val="clear" w:fill="FFFFFF"/>
          <w:lang w:val="en-US" w:eastAsia="zh-CN"/>
        </w:rPr>
        <w:t>P47小字部分</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b w:val="0"/>
          <w:i w:val="0"/>
          <w:caps w:val="0"/>
          <w:color w:val="333333"/>
          <w:spacing w:val="0"/>
          <w:sz w:val="21"/>
          <w:szCs w:val="21"/>
          <w:shd w:val="clear" w:fill="FFFFFF"/>
          <w:lang w:val="en-US" w:eastAsia="zh-CN"/>
        </w:rPr>
      </w:pPr>
      <w:r>
        <w:rPr>
          <w:rFonts w:hint="eastAsia" w:ascii="宋体" w:hAnsi="宋体" w:eastAsia="宋体" w:cs="宋体"/>
          <w:b w:val="0"/>
          <w:i w:val="0"/>
          <w:caps w:val="0"/>
          <w:color w:val="333333"/>
          <w:spacing w:val="0"/>
          <w:sz w:val="21"/>
          <w:szCs w:val="21"/>
          <w:shd w:val="clear" w:fill="FFFFFF"/>
          <w:lang w:val="en-US" w:eastAsia="zh-CN"/>
        </w:rPr>
        <w:t>7、回归教材“相关信息”</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b w:val="0"/>
          <w:i w:val="0"/>
          <w:caps w:val="0"/>
          <w:color w:val="333333"/>
          <w:spacing w:val="0"/>
          <w:sz w:val="21"/>
          <w:szCs w:val="21"/>
          <w:shd w:val="clear" w:fill="FFFFFF"/>
          <w:lang w:val="en-US" w:eastAsia="zh-CN"/>
        </w:rPr>
      </w:pPr>
      <w:r>
        <w:rPr>
          <w:rFonts w:hint="eastAsia" w:ascii="宋体" w:hAnsi="宋体" w:eastAsia="宋体" w:cs="宋体"/>
          <w:b w:val="0"/>
          <w:i w:val="0"/>
          <w:caps w:val="0"/>
          <w:color w:val="333333"/>
          <w:spacing w:val="0"/>
          <w:sz w:val="21"/>
          <w:szCs w:val="21"/>
          <w:shd w:val="clear" w:fill="FFFFFF"/>
          <w:lang w:val="en-US" w:eastAsia="zh-CN"/>
        </w:rPr>
        <w:t>教材中的“相关信息”是以方框的形式存在，很多学生误以为这是课外扩展不需要掌握，是最容易被忽略的一部分内容。而近几年高考对易忽略的这部分内容也有所考查。</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shd w:val="clear" w:fill="FFFFFF"/>
          <w:lang w:val="en-US" w:eastAsia="zh-CN"/>
        </w:rPr>
        <w:t>例（2017新课标II）</w:t>
      </w:r>
      <w:r>
        <w:rPr>
          <w:rFonts w:hint="eastAsia" w:ascii="宋体" w:hAnsi="宋体" w:eastAsia="宋体" w:cs="宋体"/>
          <w:sz w:val="21"/>
          <w:szCs w:val="21"/>
        </w:rPr>
        <w:t>[H]代表的物质主要是_________________。</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[H]</w:t>
      </w:r>
      <w:r>
        <w:rPr>
          <w:rFonts w:hint="eastAsia" w:ascii="宋体" w:hAnsi="宋体" w:eastAsia="宋体" w:cs="宋体"/>
          <w:sz w:val="21"/>
          <w:szCs w:val="21"/>
          <w:lang w:eastAsia="zh-CN"/>
        </w:rPr>
        <w:t>有两种，一种是与细胞呼吸有关的还原型辅酶</w:t>
      </w:r>
      <w:r>
        <w:rPr>
          <w:rFonts w:hint="eastAsia" w:ascii="宋体" w:hAnsi="宋体" w:eastAsia="宋体" w:cs="宋体"/>
          <w:sz w:val="21"/>
          <w:szCs w:val="21"/>
          <w:lang w:val="en-US" w:eastAsia="zh-CN"/>
        </w:rPr>
        <w:t>I另外一种的与光合作用有关的还原型辅酶II，这部分内容分别在必修一P94和P103方框内的相关信息里，应加以区分。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高三复习中，除了以上提到的以外，还应回归课本的章末小结，旁栏思考等。总之，在高三复习中，每复习完一个知识点，再现一道高考题，让学生形成“考试就是考书，高考就是考课本”。在一轮复习中踏踏实实地将课本的每个知识，每个角落彻底“清扫”一遍，把书念“厚”，深入教材，夯实基础。</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right="0" w:rightChars="0"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第二轮复习——加强解题训练，精练精讲，规范答题</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１</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加强解题训练，精练精讲</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练习是必要的，但并</w:t>
      </w:r>
      <w:r>
        <w:rPr>
          <w:rFonts w:hint="eastAsia" w:ascii="宋体" w:hAnsi="宋体" w:eastAsia="宋体" w:cs="宋体"/>
          <w:sz w:val="21"/>
          <w:szCs w:val="21"/>
          <w:lang w:eastAsia="zh-CN"/>
        </w:rPr>
        <w:t>不是多多益善，</w:t>
      </w:r>
      <w:r>
        <w:rPr>
          <w:rFonts w:hint="eastAsia" w:ascii="宋体" w:hAnsi="宋体" w:eastAsia="宋体" w:cs="宋体"/>
          <w:sz w:val="21"/>
          <w:szCs w:val="21"/>
        </w:rPr>
        <w:t>要避免不加选择的做外来资料，大搞题海战术</w:t>
      </w:r>
      <w:r>
        <w:rPr>
          <w:rFonts w:hint="eastAsia" w:ascii="宋体" w:hAnsi="宋体" w:eastAsia="宋体" w:cs="宋体"/>
          <w:sz w:val="21"/>
          <w:szCs w:val="21"/>
          <w:lang w:eastAsia="zh-CN"/>
        </w:rPr>
        <w:t>。</w:t>
      </w:r>
      <w:r>
        <w:rPr>
          <w:rFonts w:hint="eastAsia" w:ascii="宋体" w:hAnsi="宋体" w:eastAsia="宋体" w:cs="宋体"/>
          <w:sz w:val="21"/>
          <w:szCs w:val="21"/>
        </w:rPr>
        <w:t>在高</w:t>
      </w:r>
      <w:r>
        <w:rPr>
          <w:rFonts w:hint="eastAsia" w:ascii="宋体" w:hAnsi="宋体" w:eastAsia="宋体" w:cs="宋体"/>
          <w:sz w:val="21"/>
          <w:szCs w:val="21"/>
          <w:lang w:eastAsia="zh-CN"/>
        </w:rPr>
        <w:t>三</w:t>
      </w:r>
      <w:r>
        <w:rPr>
          <w:rFonts w:hint="eastAsia" w:ascii="宋体" w:hAnsi="宋体" w:eastAsia="宋体" w:cs="宋体"/>
          <w:sz w:val="21"/>
          <w:szCs w:val="21"/>
        </w:rPr>
        <w:t>生物复习过程中，应该立足于教材基础，精选精练精讲，</w:t>
      </w:r>
      <w:r>
        <w:rPr>
          <w:rFonts w:hint="eastAsia" w:ascii="宋体" w:hAnsi="宋体" w:eastAsia="宋体" w:cs="宋体"/>
          <w:sz w:val="21"/>
          <w:szCs w:val="21"/>
          <w:lang w:eastAsia="zh-CN"/>
        </w:rPr>
        <w:t>以</w:t>
      </w:r>
      <w:r>
        <w:rPr>
          <w:rFonts w:hint="eastAsia" w:ascii="宋体" w:hAnsi="宋体" w:eastAsia="宋体" w:cs="宋体"/>
          <w:sz w:val="21"/>
          <w:szCs w:val="21"/>
        </w:rPr>
        <w:t>质取胜。在审题－析题－解题的过程不断的回归教材找到依据，从而做一个题</w:t>
      </w:r>
      <w:r>
        <w:rPr>
          <w:rFonts w:hint="eastAsia" w:ascii="宋体" w:hAnsi="宋体" w:eastAsia="宋体" w:cs="宋体"/>
          <w:sz w:val="21"/>
          <w:szCs w:val="21"/>
          <w:lang w:eastAsia="zh-CN"/>
        </w:rPr>
        <w:t>会</w:t>
      </w:r>
      <w:r>
        <w:rPr>
          <w:rFonts w:hint="eastAsia" w:ascii="宋体" w:hAnsi="宋体" w:eastAsia="宋体" w:cs="宋体"/>
          <w:sz w:val="21"/>
          <w:szCs w:val="21"/>
        </w:rPr>
        <w:t>一类题。在练习中，对试题的条件和问题进行变式训练，可</w:t>
      </w:r>
      <w:r>
        <w:rPr>
          <w:rFonts w:hint="eastAsia" w:ascii="宋体" w:hAnsi="宋体" w:eastAsia="宋体" w:cs="宋体"/>
          <w:sz w:val="21"/>
          <w:szCs w:val="21"/>
          <w:lang w:eastAsia="zh-CN"/>
        </w:rPr>
        <w:t>以</w:t>
      </w:r>
      <w:r>
        <w:rPr>
          <w:rFonts w:hint="eastAsia" w:ascii="宋体" w:hAnsi="宋体" w:eastAsia="宋体" w:cs="宋体"/>
          <w:sz w:val="21"/>
          <w:szCs w:val="21"/>
        </w:rPr>
        <w:t>使学生深入认识到问题的本质，培养学生思维的灵活性，做到</w:t>
      </w:r>
      <w:r>
        <w:rPr>
          <w:rFonts w:hint="eastAsia" w:ascii="宋体" w:hAnsi="宋体" w:eastAsia="宋体" w:cs="宋体"/>
          <w:sz w:val="21"/>
          <w:szCs w:val="21"/>
          <w:lang w:eastAsia="zh-CN"/>
        </w:rPr>
        <w:t>举一反三，</w:t>
      </w:r>
      <w:r>
        <w:rPr>
          <w:rFonts w:hint="eastAsia" w:ascii="宋体" w:hAnsi="宋体" w:eastAsia="宋体" w:cs="宋体"/>
          <w:sz w:val="21"/>
          <w:szCs w:val="21"/>
        </w:rPr>
        <w:t>触类旁通</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left"/>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left"/>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58240" behindDoc="0" locked="0" layoutInCell="1" allowOverlap="1">
            <wp:simplePos x="0" y="0"/>
            <wp:positionH relativeFrom="column">
              <wp:posOffset>92710</wp:posOffset>
            </wp:positionH>
            <wp:positionV relativeFrom="paragraph">
              <wp:posOffset>879475</wp:posOffset>
            </wp:positionV>
            <wp:extent cx="5104130" cy="1436370"/>
            <wp:effectExtent l="0" t="0" r="1270" b="1143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5104130" cy="1436370"/>
                    </a:xfrm>
                    <a:prstGeom prst="rect">
                      <a:avLst/>
                    </a:prstGeom>
                    <a:noFill/>
                    <a:ln w="9525">
                      <a:noFill/>
                    </a:ln>
                  </pic:spPr>
                </pic:pic>
              </a:graphicData>
            </a:graphic>
          </wp:anchor>
        </w:drawing>
      </w:r>
      <w:r>
        <w:rPr>
          <w:rFonts w:hint="eastAsia" w:ascii="宋体" w:hAnsi="宋体" w:eastAsia="宋体" w:cs="宋体"/>
          <w:sz w:val="21"/>
          <w:szCs w:val="21"/>
          <w:lang w:val="en-US" w:eastAsia="zh-CN"/>
        </w:rPr>
        <w:t>例（2017新课标II）</w:t>
      </w:r>
      <w:r>
        <w:rPr>
          <w:rFonts w:hint="eastAsia" w:ascii="宋体" w:hAnsi="宋体" w:eastAsia="宋体" w:cs="宋体"/>
          <w:sz w:val="21"/>
          <w:szCs w:val="21"/>
        </w:rPr>
        <w:t>已知某种细胞有4条染色体，且两对等位基因分别位于两对同源染色体上。某同学用示意图表示这种细胞在正常减数分裂过程中可能产生的细胞。其中表示错误的是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本题考查减数分裂形成配子时染色体、染色单体、同源染色体，以及等位基因，非等位基因之间的关系，通过这道题的练习，可以考查学生对减数分裂，基因在染色体上的位置关系等内容掌握情况，综合性较强。学生如果在答题中遇到困难，应迅速回归教材的相应内容进行复习，及时补缺补漏。</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２</w:t>
      </w:r>
      <w:r>
        <w:rPr>
          <w:rFonts w:hint="eastAsia" w:ascii="宋体" w:hAnsi="宋体" w:eastAsia="宋体" w:cs="宋体"/>
          <w:sz w:val="21"/>
          <w:szCs w:val="21"/>
          <w:lang w:eastAsia="zh-CN"/>
        </w:rPr>
        <w:t>、</w:t>
      </w:r>
      <w:r>
        <w:rPr>
          <w:rFonts w:hint="eastAsia" w:ascii="宋体" w:hAnsi="宋体" w:eastAsia="宋体" w:cs="宋体"/>
          <w:sz w:val="21"/>
          <w:szCs w:val="21"/>
        </w:rPr>
        <w:t>规范答题</w:t>
      </w:r>
      <w:r>
        <w:rPr>
          <w:rFonts w:hint="eastAsia" w:ascii="宋体" w:hAnsi="宋体" w:eastAsia="宋体" w:cs="宋体"/>
          <w:sz w:val="21"/>
          <w:szCs w:val="21"/>
          <w:lang w:eastAsia="zh-CN"/>
        </w:rPr>
        <w:t>，增</w:t>
      </w:r>
      <w:r>
        <w:rPr>
          <w:rFonts w:hint="eastAsia" w:ascii="宋体" w:hAnsi="宋体" w:eastAsia="宋体" w:cs="宋体"/>
          <w:sz w:val="21"/>
          <w:szCs w:val="21"/>
        </w:rPr>
        <w:t>强</w:t>
      </w:r>
      <w:r>
        <w:rPr>
          <w:rFonts w:hint="eastAsia" w:ascii="宋体" w:hAnsi="宋体" w:eastAsia="宋体" w:cs="宋体"/>
          <w:sz w:val="21"/>
          <w:szCs w:val="21"/>
          <w:lang w:eastAsia="zh-CN"/>
        </w:rPr>
        <w:t>表述能力</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在改卷中，</w:t>
      </w:r>
      <w:r>
        <w:rPr>
          <w:rFonts w:hint="eastAsia" w:ascii="宋体" w:hAnsi="宋体" w:eastAsia="宋体" w:cs="宋体"/>
          <w:sz w:val="21"/>
          <w:szCs w:val="21"/>
        </w:rPr>
        <w:t>发现不少考生将基本名词写错</w:t>
      </w:r>
      <w:r>
        <w:rPr>
          <w:rFonts w:hint="eastAsia" w:ascii="宋体" w:hAnsi="宋体" w:eastAsia="宋体" w:cs="宋体"/>
          <w:sz w:val="21"/>
          <w:szCs w:val="21"/>
          <w:lang w:eastAsia="zh-CN"/>
        </w:rPr>
        <w:t>或表述</w:t>
      </w:r>
      <w:r>
        <w:rPr>
          <w:rFonts w:hint="eastAsia" w:ascii="宋体" w:hAnsi="宋体" w:eastAsia="宋体" w:cs="宋体"/>
          <w:sz w:val="21"/>
          <w:szCs w:val="21"/>
        </w:rPr>
        <w:t>不准确，答不到点或者是逻辑思维</w:t>
      </w:r>
      <w:r>
        <w:rPr>
          <w:rFonts w:hint="eastAsia" w:ascii="宋体" w:hAnsi="宋体" w:eastAsia="宋体" w:cs="宋体"/>
          <w:sz w:val="21"/>
          <w:szCs w:val="21"/>
          <w:lang w:eastAsia="zh-CN"/>
        </w:rPr>
        <w:t>乱</w:t>
      </w:r>
      <w:r>
        <w:rPr>
          <w:rFonts w:hint="eastAsia" w:ascii="宋体" w:hAnsi="宋体" w:eastAsia="宋体" w:cs="宋体"/>
          <w:sz w:val="21"/>
          <w:szCs w:val="21"/>
        </w:rPr>
        <w:t>，不能将因果关系表述到位，造成</w:t>
      </w:r>
      <w:r>
        <w:rPr>
          <w:rFonts w:hint="eastAsia" w:ascii="宋体" w:hAnsi="宋体" w:eastAsia="宋体" w:cs="宋体"/>
          <w:sz w:val="21"/>
          <w:szCs w:val="21"/>
          <w:lang w:val="en-US" w:eastAsia="zh-CN"/>
        </w:rPr>
        <w:t>“</w:t>
      </w:r>
      <w:r>
        <w:rPr>
          <w:rFonts w:hint="eastAsia" w:ascii="宋体" w:hAnsi="宋体" w:eastAsia="宋体" w:cs="宋体"/>
          <w:sz w:val="21"/>
          <w:szCs w:val="21"/>
        </w:rPr>
        <w:t>会而不对、对而不全＂等过失性失分。因此在复习过程中教师要有意识的训练学生规范答题、加强</w:t>
      </w:r>
      <w:r>
        <w:rPr>
          <w:rFonts w:hint="eastAsia" w:ascii="宋体" w:hAnsi="宋体" w:eastAsia="宋体" w:cs="宋体"/>
          <w:sz w:val="21"/>
          <w:szCs w:val="21"/>
          <w:lang w:eastAsia="zh-CN"/>
        </w:rPr>
        <w:t>表述</w:t>
      </w:r>
      <w:r>
        <w:rPr>
          <w:rFonts w:hint="eastAsia" w:ascii="宋体" w:hAnsi="宋体" w:eastAsia="宋体" w:cs="宋体"/>
          <w:sz w:val="21"/>
          <w:szCs w:val="21"/>
        </w:rPr>
        <w:t>能力。加强</w:t>
      </w:r>
      <w:r>
        <w:rPr>
          <w:rFonts w:hint="eastAsia" w:ascii="宋体" w:hAnsi="宋体" w:eastAsia="宋体" w:cs="宋体"/>
          <w:sz w:val="21"/>
          <w:szCs w:val="21"/>
          <w:lang w:eastAsia="zh-CN"/>
        </w:rPr>
        <w:t>表述</w:t>
      </w:r>
      <w:r>
        <w:rPr>
          <w:rFonts w:hint="eastAsia" w:ascii="宋体" w:hAnsi="宋体" w:eastAsia="宋体" w:cs="宋体"/>
          <w:sz w:val="21"/>
          <w:szCs w:val="21"/>
        </w:rPr>
        <w:t>能力同样要回归教材，将课本上结论性语句中的逻辑关系搞清楚，再进行模拟表达</w:t>
      </w:r>
      <w:r>
        <w:rPr>
          <w:rFonts w:hint="eastAsia" w:ascii="宋体" w:hAnsi="宋体" w:eastAsia="宋体" w:cs="宋体"/>
          <w:sz w:val="21"/>
          <w:szCs w:val="21"/>
          <w:lang w:eastAsia="zh-CN"/>
        </w:rPr>
        <w:t>，最后与参考答案比对，以此训练加强</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例</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比较森林生态系统与如草原生态系统</w:t>
      </w:r>
      <w:r>
        <w:rPr>
          <w:rFonts w:hint="eastAsia" w:ascii="宋体" w:hAnsi="宋体" w:eastAsia="宋体" w:cs="宋体"/>
          <w:sz w:val="21"/>
          <w:szCs w:val="21"/>
          <w:lang w:eastAsia="zh-CN"/>
        </w:rPr>
        <w:t>这</w:t>
      </w:r>
      <w:r>
        <w:rPr>
          <w:rFonts w:hint="eastAsia" w:ascii="宋体" w:hAnsi="宋体" w:eastAsia="宋体" w:cs="宋体"/>
          <w:sz w:val="21"/>
          <w:szCs w:val="21"/>
        </w:rPr>
        <w:t>两生态系统抵抗力稳定性的髙低原因时，教材中是这样表述的：生态系统的生物种类越多，其营养结构（食物链和食物网）越复杂，抵抗力稳定性就越高。</w:t>
      </w:r>
      <w:r>
        <w:rPr>
          <w:rFonts w:hint="eastAsia" w:ascii="宋体" w:hAnsi="宋体" w:eastAsia="宋体" w:cs="宋体"/>
          <w:sz w:val="21"/>
          <w:szCs w:val="21"/>
          <w:lang w:eastAsia="zh-CN"/>
        </w:rPr>
        <w:t>这种</w:t>
      </w:r>
      <w:r>
        <w:rPr>
          <w:rFonts w:hint="eastAsia" w:ascii="宋体" w:hAnsi="宋体" w:eastAsia="宋体" w:cs="宋体"/>
          <w:sz w:val="21"/>
          <w:szCs w:val="21"/>
        </w:rPr>
        <w:t>逻辑关系是层层递进的，</w:t>
      </w:r>
      <w:r>
        <w:rPr>
          <w:rFonts w:hint="eastAsia" w:ascii="宋体" w:hAnsi="宋体" w:eastAsia="宋体" w:cs="宋体"/>
          <w:sz w:val="21"/>
          <w:szCs w:val="21"/>
          <w:lang w:eastAsia="zh-CN"/>
        </w:rPr>
        <w:t>不可跳跃，更不可颠倒，</w:t>
      </w:r>
      <w:r>
        <w:rPr>
          <w:rFonts w:hint="eastAsia" w:ascii="宋体" w:hAnsi="宋体" w:eastAsia="宋体" w:cs="宋体"/>
          <w:sz w:val="21"/>
          <w:szCs w:val="21"/>
        </w:rPr>
        <w:t>逻辑清晰严密。</w:t>
      </w:r>
      <w:r>
        <w:rPr>
          <w:rFonts w:hint="eastAsia" w:ascii="宋体" w:hAnsi="宋体" w:eastAsia="宋体" w:cs="宋体"/>
          <w:sz w:val="21"/>
          <w:szCs w:val="21"/>
          <w:lang w:eastAsia="zh-CN"/>
        </w:rPr>
        <w:t>复习时</w:t>
      </w:r>
      <w:r>
        <w:rPr>
          <w:rFonts w:hint="eastAsia" w:ascii="宋体" w:hAnsi="宋体" w:eastAsia="宋体" w:cs="宋体"/>
          <w:sz w:val="21"/>
          <w:szCs w:val="21"/>
        </w:rPr>
        <w:t>有针对性的训练一些</w:t>
      </w:r>
      <w:r>
        <w:rPr>
          <w:rFonts w:hint="eastAsia" w:ascii="宋体" w:hAnsi="宋体" w:eastAsia="宋体" w:cs="宋体"/>
          <w:sz w:val="21"/>
          <w:szCs w:val="21"/>
          <w:lang w:eastAsia="zh-CN"/>
        </w:rPr>
        <w:t>表述</w:t>
      </w:r>
      <w:r>
        <w:rPr>
          <w:rFonts w:hint="eastAsia" w:ascii="宋体" w:hAnsi="宋体" w:eastAsia="宋体" w:cs="宋体"/>
          <w:sz w:val="21"/>
          <w:szCs w:val="21"/>
        </w:rPr>
        <w:t>题，学会用生物学术语答题，训练表</w:t>
      </w:r>
      <w:r>
        <w:rPr>
          <w:rFonts w:hint="eastAsia" w:ascii="宋体" w:hAnsi="宋体" w:eastAsia="宋体" w:cs="宋体"/>
          <w:sz w:val="21"/>
          <w:szCs w:val="21"/>
          <w:lang w:eastAsia="zh-CN"/>
        </w:rPr>
        <w:t>达</w:t>
      </w:r>
      <w:r>
        <w:rPr>
          <w:rFonts w:hint="eastAsia" w:ascii="宋体" w:hAnsi="宋体" w:eastAsia="宋体" w:cs="宋体"/>
          <w:sz w:val="21"/>
          <w:szCs w:val="21"/>
        </w:rPr>
        <w:t>的准确性和简约性，减少由于书面表达不准确造成的失</w:t>
      </w:r>
      <w:r>
        <w:rPr>
          <w:rFonts w:hint="eastAsia" w:ascii="宋体" w:hAnsi="宋体" w:eastAsia="宋体" w:cs="宋体"/>
          <w:sz w:val="21"/>
          <w:szCs w:val="21"/>
          <w:lang w:eastAsia="zh-CN"/>
        </w:rPr>
        <w:t>分</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left"/>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四．第三轮复习——调整心态，静心复习，积极迎考</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第三</w:t>
      </w:r>
      <w:r>
        <w:rPr>
          <w:rFonts w:hint="eastAsia" w:ascii="宋体" w:hAnsi="宋体" w:eastAsia="宋体" w:cs="宋体"/>
          <w:sz w:val="21"/>
          <w:szCs w:val="21"/>
        </w:rPr>
        <w:t>轮复习为冲刺阶段</w:t>
      </w:r>
      <w:r>
        <w:rPr>
          <w:rFonts w:hint="eastAsia" w:ascii="宋体" w:hAnsi="宋体" w:eastAsia="宋体" w:cs="宋体"/>
          <w:sz w:val="21"/>
          <w:szCs w:val="21"/>
          <w:lang w:eastAsia="zh-CN"/>
        </w:rPr>
        <w:t>，</w:t>
      </w:r>
      <w:r>
        <w:rPr>
          <w:rFonts w:hint="eastAsia" w:ascii="宋体" w:hAnsi="宋体" w:eastAsia="宋体" w:cs="宋体"/>
          <w:sz w:val="21"/>
          <w:szCs w:val="21"/>
        </w:rPr>
        <w:t>越到最后阶段越要回归教材。随着高考一天天临近，每个</w:t>
      </w:r>
      <w:r>
        <w:rPr>
          <w:rFonts w:hint="eastAsia" w:ascii="宋体" w:hAnsi="宋体" w:eastAsia="宋体" w:cs="宋体"/>
          <w:sz w:val="21"/>
          <w:szCs w:val="21"/>
          <w:lang w:eastAsia="zh-CN"/>
        </w:rPr>
        <w:t>考生</w:t>
      </w:r>
      <w:r>
        <w:rPr>
          <w:rFonts w:hint="eastAsia" w:ascii="宋体" w:hAnsi="宋体" w:eastAsia="宋体" w:cs="宋体"/>
          <w:sz w:val="21"/>
          <w:szCs w:val="21"/>
        </w:rPr>
        <w:t>都会感到压力</w:t>
      </w:r>
      <w:r>
        <w:rPr>
          <w:rFonts w:hint="eastAsia" w:ascii="宋体" w:hAnsi="宋体" w:eastAsia="宋体" w:cs="宋体"/>
          <w:sz w:val="21"/>
          <w:szCs w:val="21"/>
          <w:lang w:eastAsia="zh-CN"/>
        </w:rPr>
        <w:t>巨大。</w:t>
      </w:r>
      <w:r>
        <w:rPr>
          <w:rFonts w:hint="eastAsia" w:ascii="宋体" w:hAnsi="宋体" w:eastAsia="宋体" w:cs="宋体"/>
          <w:sz w:val="21"/>
          <w:szCs w:val="21"/>
        </w:rPr>
        <w:t>如果每天只知做大量的题目，一旦遇到不会做的，压</w:t>
      </w:r>
      <w:r>
        <w:rPr>
          <w:rFonts w:hint="eastAsia" w:ascii="宋体" w:hAnsi="宋体" w:eastAsia="宋体" w:cs="宋体"/>
          <w:sz w:val="21"/>
          <w:szCs w:val="21"/>
          <w:lang w:eastAsia="zh-CN"/>
        </w:rPr>
        <w:t>力会</w:t>
      </w:r>
      <w:r>
        <w:rPr>
          <w:rFonts w:hint="eastAsia" w:ascii="宋体" w:hAnsi="宋体" w:eastAsia="宋体" w:cs="宋体"/>
          <w:sz w:val="21"/>
          <w:szCs w:val="21"/>
        </w:rPr>
        <w:t>更大，</w:t>
      </w:r>
      <w:r>
        <w:rPr>
          <w:rFonts w:hint="eastAsia" w:ascii="宋体" w:hAnsi="宋体" w:eastAsia="宋体" w:cs="宋体"/>
          <w:sz w:val="21"/>
          <w:szCs w:val="21"/>
          <w:lang w:eastAsia="zh-CN"/>
        </w:rPr>
        <w:t>更加紧张，这样</w:t>
      </w:r>
      <w:r>
        <w:rPr>
          <w:rFonts w:hint="eastAsia" w:ascii="宋体" w:hAnsi="宋体" w:eastAsia="宋体" w:cs="宋体"/>
          <w:sz w:val="21"/>
          <w:szCs w:val="21"/>
        </w:rPr>
        <w:t>会形成恶性循环，复习效果</w:t>
      </w:r>
      <w:r>
        <w:rPr>
          <w:rFonts w:hint="eastAsia" w:ascii="宋体" w:hAnsi="宋体" w:eastAsia="宋体" w:cs="宋体"/>
          <w:sz w:val="21"/>
          <w:szCs w:val="21"/>
          <w:lang w:eastAsia="zh-CN"/>
        </w:rPr>
        <w:t>大大</w:t>
      </w:r>
      <w:r>
        <w:rPr>
          <w:rFonts w:hint="eastAsia" w:ascii="宋体" w:hAnsi="宋体" w:eastAsia="宋体" w:cs="宋体"/>
          <w:sz w:val="21"/>
          <w:szCs w:val="21"/>
        </w:rPr>
        <w:t>折扣。通过回归教材，静下</w:t>
      </w:r>
      <w:r>
        <w:rPr>
          <w:rFonts w:hint="eastAsia" w:ascii="宋体" w:hAnsi="宋体" w:eastAsia="宋体" w:cs="宋体"/>
          <w:sz w:val="21"/>
          <w:szCs w:val="21"/>
          <w:lang w:eastAsia="zh-CN"/>
        </w:rPr>
        <w:t>心</w:t>
      </w:r>
      <w:r>
        <w:rPr>
          <w:rFonts w:hint="eastAsia" w:ascii="宋体" w:hAnsi="宋体" w:eastAsia="宋体" w:cs="宋体"/>
          <w:sz w:val="21"/>
          <w:szCs w:val="21"/>
        </w:rPr>
        <w:t>来看教材对学生来说也是一种放松，调整状态。通过回归教材，</w:t>
      </w:r>
      <w:r>
        <w:rPr>
          <w:rFonts w:hint="eastAsia" w:ascii="宋体" w:hAnsi="宋体" w:eastAsia="宋体" w:cs="宋体"/>
          <w:sz w:val="21"/>
          <w:szCs w:val="21"/>
          <w:lang w:eastAsia="zh-CN"/>
        </w:rPr>
        <w:t>回忆每个章节的知识点，易错点，一有忘记立即补上，让学生形成“每天都有收获，每天都在进步”的这种积极心理暗示。学生更静了，心更踏实了，复习效率更高了。前期的努力加上良好的考试心态必将在高考中取胜。</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sz w:val="21"/>
          <w:szCs w:val="21"/>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参考文献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Cambria Math">
    <w:altName w:val="Palatino Linotype"/>
    <w:panose1 w:val="02040503050406030204"/>
    <w:charset w:val="00"/>
    <w:family w:val="roman"/>
    <w:pitch w:val="default"/>
    <w:sig w:usb0="00000000" w:usb1="00000000" w:usb2="00000000" w:usb3="00000000" w:csb0="0000019F" w:csb1="00000000"/>
  </w:font>
  <w:font w:name="MS Mincho">
    <w:panose1 w:val="02020609040205080304"/>
    <w:charset w:val="80"/>
    <w:family w:val="modern"/>
    <w:pitch w:val="default"/>
    <w:sig w:usb0="A00002BF" w:usb1="68C7FCFB" w:usb2="00000010" w:usb3="00000000" w:csb0="4002009F" w:csb1="DFD70000"/>
  </w:font>
  <w:font w:name="Arial">
    <w:panose1 w:val="020B0604020202020204"/>
    <w:charset w:val="00"/>
    <w:family w:val="swiss"/>
    <w:pitch w:val="default"/>
    <w:sig w:usb0="00007A87" w:usb1="80000000" w:usb2="00000008" w:usb3="00000000" w:csb0="400001FF" w:csb1="FFFF0000"/>
  </w:font>
  <w:font w:name="MS PGothic">
    <w:panose1 w:val="020B0600070205080204"/>
    <w:charset w:val="80"/>
    <w:family w:val="auto"/>
    <w:pitch w:val="default"/>
    <w:sig w:usb0="A00002BF" w:usb1="68C7FCFB" w:usb2="00000010" w:usb3="00000000" w:csb0="4002009F" w:csb1="DFD7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imes New Romance">
    <w:altName w:val="Times New Roman"/>
    <w:panose1 w:val="00000000000000000000"/>
    <w:charset w:val="00"/>
    <w:family w:val="roman"/>
    <w:pitch w:val="default"/>
    <w:sig w:usb0="00000000" w:usb1="00000000" w:usb2="00000000" w:usb3="00000000" w:csb0="00040001" w:csb1="00000000"/>
  </w:font>
  <w:font w:name="Yu Gothic UI Semilight">
    <w:altName w:val="MS Gothic"/>
    <w:panose1 w:val="020B0400000000000000"/>
    <w:charset w:val="80"/>
    <w:family w:val="swiss"/>
    <w:pitch w:val="default"/>
    <w:sig w:usb0="00000000" w:usb1="00000000" w:usb2="00000016" w:usb3="00000000" w:csb0="0002009F" w:csb1="00000000"/>
  </w:font>
  <w:font w:name="MS Gothic">
    <w:panose1 w:val="020B06090702050802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AD9E"/>
    <w:multiLevelType w:val="singleLevel"/>
    <w:tmpl w:val="59B3AD9E"/>
    <w:lvl w:ilvl="0" w:tentative="0">
      <w:start w:val="1"/>
      <w:numFmt w:val="chineseCounting"/>
      <w:suff w:val="nothing"/>
      <w:lvlText w:val="%1、"/>
      <w:lvlJc w:val="left"/>
    </w:lvl>
  </w:abstractNum>
  <w:abstractNum w:abstractNumId="1">
    <w:nsid w:val="59B417A4"/>
    <w:multiLevelType w:val="singleLevel"/>
    <w:tmpl w:val="59B417A4"/>
    <w:lvl w:ilvl="0" w:tentative="0">
      <w:start w:val="1"/>
      <w:numFmt w:val="decimal"/>
      <w:suff w:val="nothing"/>
      <w:lvlText w:val="%1、"/>
      <w:lvlJc w:val="left"/>
    </w:lvl>
  </w:abstractNum>
  <w:abstractNum w:abstractNumId="2">
    <w:nsid w:val="59B43415"/>
    <w:multiLevelType w:val="singleLevel"/>
    <w:tmpl w:val="59B43415"/>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A7956"/>
    <w:rsid w:val="04AC749D"/>
    <w:rsid w:val="105D57D8"/>
    <w:rsid w:val="11D013D4"/>
    <w:rsid w:val="15F3747C"/>
    <w:rsid w:val="17420C55"/>
    <w:rsid w:val="17BA039A"/>
    <w:rsid w:val="1DCD5AEA"/>
    <w:rsid w:val="1EEC183D"/>
    <w:rsid w:val="1F8A606D"/>
    <w:rsid w:val="215574C7"/>
    <w:rsid w:val="23563A0F"/>
    <w:rsid w:val="23781B94"/>
    <w:rsid w:val="257C4A9E"/>
    <w:rsid w:val="2CC37FDA"/>
    <w:rsid w:val="2D1F1FA0"/>
    <w:rsid w:val="2E2F683A"/>
    <w:rsid w:val="2FE3081D"/>
    <w:rsid w:val="377465B8"/>
    <w:rsid w:val="38AF6B42"/>
    <w:rsid w:val="39633FD7"/>
    <w:rsid w:val="3A4C06CC"/>
    <w:rsid w:val="3A8C755F"/>
    <w:rsid w:val="3C155DC2"/>
    <w:rsid w:val="409D23B1"/>
    <w:rsid w:val="42D90BE1"/>
    <w:rsid w:val="44A93276"/>
    <w:rsid w:val="45C91307"/>
    <w:rsid w:val="45F718AF"/>
    <w:rsid w:val="469E4428"/>
    <w:rsid w:val="48711216"/>
    <w:rsid w:val="496B74B7"/>
    <w:rsid w:val="49753F6F"/>
    <w:rsid w:val="4AD16C4C"/>
    <w:rsid w:val="4D326B4E"/>
    <w:rsid w:val="52650A64"/>
    <w:rsid w:val="53015A34"/>
    <w:rsid w:val="53BF618A"/>
    <w:rsid w:val="55565F61"/>
    <w:rsid w:val="556028D7"/>
    <w:rsid w:val="571D1E57"/>
    <w:rsid w:val="586D65C2"/>
    <w:rsid w:val="59F961D5"/>
    <w:rsid w:val="5B8D19E5"/>
    <w:rsid w:val="5C6A6A47"/>
    <w:rsid w:val="5E733093"/>
    <w:rsid w:val="609B2949"/>
    <w:rsid w:val="618354A5"/>
    <w:rsid w:val="674E61AB"/>
    <w:rsid w:val="675F0167"/>
    <w:rsid w:val="69334E41"/>
    <w:rsid w:val="695112F9"/>
    <w:rsid w:val="696D7728"/>
    <w:rsid w:val="6A611189"/>
    <w:rsid w:val="6D346D23"/>
    <w:rsid w:val="6E0C4AB9"/>
    <w:rsid w:val="6FC137F2"/>
    <w:rsid w:val="709513A8"/>
    <w:rsid w:val="72C41084"/>
    <w:rsid w:val="762940AF"/>
    <w:rsid w:val="77011BCF"/>
    <w:rsid w:val="77771850"/>
    <w:rsid w:val="7879732B"/>
    <w:rsid w:val="789F6E71"/>
    <w:rsid w:val="7A2A07BB"/>
    <w:rsid w:val="7AE80651"/>
    <w:rsid w:val="7B4733A9"/>
    <w:rsid w:val="7D49238E"/>
    <w:rsid w:val="7D8F6622"/>
    <w:rsid w:val="7F362A7E"/>
    <w:rsid w:val="7FCE15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dcterms:modified xsi:type="dcterms:W3CDTF">2017-09-09T19:44:31Z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