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17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260D94">
              <w:rPr>
                <w:rStyle w:val="NormalCharacter"/>
                <w:color w:val="000000"/>
                <w:szCs w:val="21"/>
              </w:rPr>
              <w:t>4.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17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3363A4">
              <w:rPr>
                <w:rStyle w:val="NormalCharacter"/>
                <w:rFonts w:hint="eastAsia"/>
                <w:color w:val="000000"/>
                <w:szCs w:val="21"/>
              </w:rPr>
              <w:t>自然地理事象的时间变化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3363A4">
              <w:rPr>
                <w:rStyle w:val="NormalCharacter"/>
                <w:rFonts w:hint="eastAsia"/>
                <w:color w:val="000000"/>
                <w:szCs w:val="21"/>
              </w:rPr>
              <w:t>人文地理事象的相关计算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4.20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CC3967">
              <w:rPr>
                <w:rStyle w:val="NormalCharacter"/>
                <w:rFonts w:hint="eastAsia"/>
                <w:color w:val="000000"/>
                <w:szCs w:val="21"/>
              </w:rPr>
              <w:t>区域地理位置分析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4.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21</w:t>
            </w:r>
            <w:r w:rsidR="00CC3967">
              <w:rPr>
                <w:rStyle w:val="NormalCharacter"/>
                <w:rFonts w:hint="eastAsia"/>
                <w:color w:val="000000"/>
                <w:szCs w:val="21"/>
              </w:rPr>
              <w:t>微专题《盐碱地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4.17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65AC">
              <w:rPr>
                <w:rStyle w:val="NormalCharacter"/>
                <w:rFonts w:hint="eastAsia"/>
                <w:color w:val="000000"/>
                <w:szCs w:val="21"/>
              </w:rPr>
              <w:t>水量平衡原理的应用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4.18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65AC">
              <w:rPr>
                <w:rStyle w:val="NormalCharacter"/>
                <w:rFonts w:hint="eastAsia"/>
                <w:color w:val="000000"/>
                <w:szCs w:val="21"/>
              </w:rPr>
              <w:t>洋流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4.19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DA65AC">
              <w:rPr>
                <w:rStyle w:val="NormalCharacter"/>
                <w:rFonts w:hint="eastAsia"/>
                <w:color w:val="000000"/>
                <w:szCs w:val="21"/>
              </w:rPr>
              <w:t>厄尔尼诺和拉尼娜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4.20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260D94">
              <w:rPr>
                <w:rStyle w:val="NormalCharacter"/>
                <w:rFonts w:hint="eastAsia"/>
                <w:color w:val="000000"/>
                <w:szCs w:val="21"/>
              </w:rPr>
              <w:t>4.21</w:t>
            </w:r>
            <w:r w:rsidR="00DA65AC">
              <w:rPr>
                <w:rStyle w:val="NormalCharacter"/>
                <w:rFonts w:hint="eastAsia"/>
                <w:color w:val="000000"/>
                <w:szCs w:val="21"/>
              </w:rPr>
              <w:t>回归教材《内力作用与地貌形态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FCB" w:rsidRDefault="00515FCB">
      <w:r>
        <w:separator/>
      </w:r>
    </w:p>
  </w:endnote>
  <w:endnote w:type="continuationSeparator" w:id="0">
    <w:p w:rsidR="00515FCB" w:rsidRDefault="00515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FCB" w:rsidRDefault="00515FCB">
      <w:r>
        <w:separator/>
      </w:r>
    </w:p>
  </w:footnote>
  <w:footnote w:type="continuationSeparator" w:id="0">
    <w:p w:rsidR="00515FCB" w:rsidRDefault="00515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B4CD3"/>
    <w:rsid w:val="00515FCB"/>
    <w:rsid w:val="00552B62"/>
    <w:rsid w:val="005F1BE7"/>
    <w:rsid w:val="00676FB7"/>
    <w:rsid w:val="006F6B8C"/>
    <w:rsid w:val="009C03AF"/>
    <w:rsid w:val="00A8611A"/>
    <w:rsid w:val="00B47192"/>
    <w:rsid w:val="00C023B1"/>
    <w:rsid w:val="00C311BC"/>
    <w:rsid w:val="00CB1BC3"/>
    <w:rsid w:val="00CC2431"/>
    <w:rsid w:val="00CC3967"/>
    <w:rsid w:val="00DA65AC"/>
    <w:rsid w:val="00E7236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40E39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16</cp:revision>
  <dcterms:created xsi:type="dcterms:W3CDTF">2022-02-24T08:44:00Z</dcterms:created>
  <dcterms:modified xsi:type="dcterms:W3CDTF">2023-04-10T10:02:00Z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