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化学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黄新</w:t>
      </w:r>
      <w:r>
        <w:rPr>
          <w:b/>
          <w:bCs/>
          <w:color w:val="000000"/>
          <w:sz w:val="24"/>
          <w:u w:val="single"/>
        </w:rPr>
        <w:t xml:space="preserve">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.11-15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必做：名校学案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 P</w:t>
            </w:r>
            <w:r>
              <w:rPr>
                <w:color w:val="000000"/>
                <w:szCs w:val="21"/>
              </w:rPr>
              <w:t>2-8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步步高：P1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-120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xMWYwZjkzMGY4NmM4ZmEzMGFhZDI3ZWFkNGY4MDQifQ=="/>
  </w:docVars>
  <w:rsids>
    <w:rsidRoot w:val="48012E41"/>
    <w:rsid w:val="4801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2023-09-21T00:38:00Z</dcterms:created>
  <dc:creator>Madge Wu</dc:creator>
  <cp:lastModifiedBy>Madge Wu</cp:lastModifiedBy>
  <dcterms:modified xsi:type="dcterms:W3CDTF">2023-09-21T00:39:25Z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788DB7E69CD54F9A80B2EAD98A3941C8_11</vt:lpwstr>
  </property>
</Properties>
</file>