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03F" w:rsidRDefault="009061AB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8F403F" w:rsidRDefault="009061AB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8F403F" w:rsidRDefault="008F403F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8F403F" w:rsidRDefault="009061AB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B747F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8F403F" w:rsidRDefault="008F403F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8F403F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8F403F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37019D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37019D" w:rsidP="00D262B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12.25</w:t>
            </w:r>
            <w:r w:rsidR="009061AB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D262B7">
              <w:rPr>
                <w:rStyle w:val="NormalCharacter"/>
                <w:color w:val="000000"/>
                <w:szCs w:val="21"/>
              </w:rPr>
              <w:t>.30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4B56" w:rsidRDefault="009061AB" w:rsidP="00A04B56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613FAF">
              <w:rPr>
                <w:rStyle w:val="NormalCharacter"/>
                <w:color w:val="000000"/>
                <w:szCs w:val="21"/>
              </w:rPr>
              <w:t xml:space="preserve">    </w:t>
            </w:r>
          </w:p>
          <w:p w:rsidR="00A04B56" w:rsidRDefault="00B80F11" w:rsidP="00A04B5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12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13FAF">
              <w:rPr>
                <w:rStyle w:val="NormalCharacter"/>
                <w:color w:val="000000"/>
                <w:szCs w:val="21"/>
              </w:rPr>
              <w:t>25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B57006">
              <w:rPr>
                <w:rStyle w:val="NormalCharacter"/>
                <w:rFonts w:hint="eastAsia"/>
                <w:color w:val="000000"/>
                <w:szCs w:val="21"/>
              </w:rPr>
              <w:t>农业区位因素的变化</w:t>
            </w:r>
            <w:r w:rsidR="00613FAF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A04B56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B57006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B57006">
              <w:rPr>
                <w:rStyle w:val="NormalCharacter"/>
                <w:color w:val="000000"/>
                <w:szCs w:val="21"/>
              </w:rPr>
              <w:t>9</w:t>
            </w:r>
          </w:p>
          <w:p w:rsidR="00B57006" w:rsidRDefault="00613FAF" w:rsidP="00A04B5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B80F11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B57006">
              <w:rPr>
                <w:rStyle w:val="NormalCharacter"/>
                <w:rFonts w:hint="eastAsia"/>
                <w:color w:val="000000"/>
                <w:szCs w:val="21"/>
              </w:rPr>
              <w:t>答题指导</w:t>
            </w:r>
            <w:r w:rsidR="00B57006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B57006">
              <w:rPr>
                <w:rStyle w:val="NormalCharacter"/>
                <w:rFonts w:hint="eastAsia"/>
                <w:color w:val="000000"/>
                <w:szCs w:val="21"/>
              </w:rPr>
              <w:t>农业生产技术</w:t>
            </w:r>
          </w:p>
          <w:p w:rsidR="00A04B56" w:rsidRPr="00A04B56" w:rsidRDefault="00613FAF" w:rsidP="0055787B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B80F11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213ED6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63329E" w:rsidRDefault="00613FAF" w:rsidP="0063329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B80F11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55787B">
              <w:rPr>
                <w:rStyle w:val="NormalCharacter"/>
                <w:rFonts w:hint="eastAsia"/>
                <w:color w:val="000000"/>
                <w:szCs w:val="21"/>
              </w:rPr>
              <w:t>工业区位因素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787B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55787B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55787B">
              <w:rPr>
                <w:rStyle w:val="NormalCharacter"/>
                <w:color w:val="000000"/>
                <w:szCs w:val="21"/>
              </w:rPr>
              <w:t>0</w:t>
            </w:r>
          </w:p>
          <w:p w:rsidR="0063329E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B80F11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55787B">
              <w:rPr>
                <w:rStyle w:val="NormalCharacter"/>
                <w:rFonts w:hint="eastAsia"/>
                <w:color w:val="000000"/>
                <w:szCs w:val="21"/>
              </w:rPr>
              <w:t>工业区位因素的变化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63329E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55787B">
              <w:rPr>
                <w:rStyle w:val="NormalCharacter"/>
                <w:color w:val="000000"/>
                <w:szCs w:val="21"/>
              </w:rPr>
              <w:t>51</w:t>
            </w:r>
          </w:p>
          <w:p w:rsidR="00613FAF" w:rsidRPr="0063329E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B80F11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30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EB17E3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613FAF" w:rsidRPr="00E7236C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8F403F" w:rsidRPr="00613FAF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8F403F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7A38" w:rsidRDefault="009061AB" w:rsidP="001F7A38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AA691B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0A63BF" w:rsidRDefault="00AA691B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12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1F7A38">
              <w:rPr>
                <w:rStyle w:val="NormalCharacter"/>
                <w:color w:val="000000"/>
                <w:szCs w:val="21"/>
              </w:rPr>
              <w:t>25</w:t>
            </w:r>
            <w:r w:rsidR="0048737D">
              <w:rPr>
                <w:rStyle w:val="NormalCharacter"/>
                <w:rFonts w:hint="eastAsia"/>
                <w:color w:val="000000"/>
                <w:szCs w:val="21"/>
              </w:rPr>
              <w:t>《合理利用城乡看空间的意义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1F7A38" w:rsidRPr="00A04B56" w:rsidRDefault="001F7A38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AA691B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26</w:t>
            </w:r>
            <w:r w:rsidR="0048737D">
              <w:rPr>
                <w:rStyle w:val="NormalCharacter"/>
                <w:rFonts w:hint="eastAsia"/>
                <w:color w:val="000000"/>
                <w:szCs w:val="21"/>
              </w:rPr>
              <w:t>《地域文化与乡村景观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1F7A38" w:rsidRPr="00A04B56" w:rsidRDefault="001F7A38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AA691B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27</w:t>
            </w:r>
            <w:r w:rsidR="0048737D">
              <w:rPr>
                <w:rStyle w:val="NormalCharacter"/>
                <w:rFonts w:hint="eastAsia"/>
                <w:color w:val="000000"/>
                <w:szCs w:val="21"/>
              </w:rPr>
              <w:t>《地域文化与城镇景观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1F7A38" w:rsidRDefault="001F7A38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AA691B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28</w:t>
            </w:r>
            <w:r w:rsidR="00956737">
              <w:rPr>
                <w:rStyle w:val="NormalCharacter"/>
                <w:rFonts w:hint="eastAsia"/>
                <w:color w:val="000000"/>
                <w:szCs w:val="21"/>
              </w:rPr>
              <w:t>《城市功能区的布局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bookmarkStart w:id="0" w:name="_GoBack"/>
            <w:bookmarkEnd w:id="0"/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0A63BF" w:rsidRPr="000A63BF" w:rsidRDefault="001F7A38" w:rsidP="000A63B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AA691B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29</w:t>
            </w:r>
            <w:r w:rsidR="00956737">
              <w:rPr>
                <w:rStyle w:val="NormalCharacter"/>
                <w:rFonts w:hint="eastAsia"/>
                <w:color w:val="000000"/>
                <w:szCs w:val="21"/>
              </w:rPr>
              <w:t>《城市内部空间结构图的判读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0A63BF" w:rsidRDefault="001F7A38" w:rsidP="000A63B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AA691B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30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956737">
              <w:rPr>
                <w:rStyle w:val="NormalCharacter"/>
                <w:rFonts w:hint="eastAsia"/>
                <w:color w:val="000000"/>
                <w:szCs w:val="21"/>
              </w:rPr>
              <w:t>城市内部空间结构图的判读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A63BF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8F403F" w:rsidRPr="000A63BF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8F403F" w:rsidRDefault="008F403F">
      <w:pPr>
        <w:rPr>
          <w:rStyle w:val="NormalCharacter"/>
          <w:color w:val="000000"/>
          <w:szCs w:val="21"/>
        </w:rPr>
      </w:pPr>
    </w:p>
    <w:p w:rsidR="008F403F" w:rsidRDefault="009061AB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8F403F" w:rsidRDefault="009061AB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8F403F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430" w:rsidRDefault="00991430">
      <w:r>
        <w:separator/>
      </w:r>
    </w:p>
  </w:endnote>
  <w:endnote w:type="continuationSeparator" w:id="0">
    <w:p w:rsidR="00991430" w:rsidRDefault="00991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430" w:rsidRDefault="00991430">
      <w:r>
        <w:separator/>
      </w:r>
    </w:p>
  </w:footnote>
  <w:footnote w:type="continuationSeparator" w:id="0">
    <w:p w:rsidR="00991430" w:rsidRDefault="00991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03F" w:rsidRDefault="008F403F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8F403F"/>
    <w:rsid w:val="000A63BF"/>
    <w:rsid w:val="001F7A38"/>
    <w:rsid w:val="00213ED6"/>
    <w:rsid w:val="002E587A"/>
    <w:rsid w:val="0037019D"/>
    <w:rsid w:val="0048737D"/>
    <w:rsid w:val="0055787B"/>
    <w:rsid w:val="00613FAF"/>
    <w:rsid w:val="0063329E"/>
    <w:rsid w:val="006646D3"/>
    <w:rsid w:val="007375A3"/>
    <w:rsid w:val="008F403F"/>
    <w:rsid w:val="009061AB"/>
    <w:rsid w:val="00956737"/>
    <w:rsid w:val="00991430"/>
    <w:rsid w:val="00A04B56"/>
    <w:rsid w:val="00AA691B"/>
    <w:rsid w:val="00AD6106"/>
    <w:rsid w:val="00B05AE1"/>
    <w:rsid w:val="00B57006"/>
    <w:rsid w:val="00B80F11"/>
    <w:rsid w:val="00CB747F"/>
    <w:rsid w:val="00D262B7"/>
    <w:rsid w:val="00EB17E3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C0AB6"/>
  <w15:docId w15:val="{40A55CC0-5811-493C-8A8D-59505990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1F7A38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19</cp:revision>
  <dcterms:created xsi:type="dcterms:W3CDTF">2022-02-24T08:44:00Z</dcterms:created>
  <dcterms:modified xsi:type="dcterms:W3CDTF">2023-11-01T13:34:00Z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