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－4.</w:t>
            </w:r>
            <w:r>
              <w:rPr>
                <w:szCs w:val="21"/>
              </w:rPr>
              <w:t>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必做：环境安全对国家安全的影响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环境污染与国家安全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生态保护与国家安全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全球气候变化与国家安全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6141908"/>
    <w:rsid w:val="273A78F2"/>
    <w:rsid w:val="2A872513"/>
    <w:rsid w:val="2C0D2112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2024-03-10T03:40:19Z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DCD3C906E6E34306BC167445F69DB935_13</vt:lpwstr>
  </property>
</Properties>
</file>