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4077B7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4077B7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F73338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4077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>
              <w:rPr>
                <w:rStyle w:val="NormalCharacter"/>
                <w:color w:val="000000"/>
                <w:szCs w:val="21"/>
              </w:rPr>
              <w:t>25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28C0" w:rsidRDefault="00176AB5" w:rsidP="00574BCB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2314B7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2314B7">
              <w:rPr>
                <w:rStyle w:val="NormalCharacter"/>
                <w:color w:val="000000"/>
                <w:szCs w:val="21"/>
              </w:rPr>
              <w:t xml:space="preserve">  </w:t>
            </w:r>
            <w:r w:rsidR="00574BCB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574BCB">
              <w:rPr>
                <w:rStyle w:val="NormalCharacter"/>
                <w:color w:val="000000"/>
                <w:szCs w:val="21"/>
              </w:rPr>
              <w:t>.20</w:t>
            </w:r>
            <w:r w:rsidR="00574BCB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574BCB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574BCB">
              <w:rPr>
                <w:rStyle w:val="NormalCharacter"/>
                <w:color w:val="000000"/>
                <w:szCs w:val="21"/>
              </w:rPr>
              <w:t>.21</w:t>
            </w:r>
            <w:r w:rsidR="00574BCB">
              <w:rPr>
                <w:rStyle w:val="NormalCharacter"/>
                <w:rFonts w:hint="eastAsia"/>
                <w:color w:val="000000"/>
                <w:szCs w:val="21"/>
              </w:rPr>
              <w:t>质检卷</w:t>
            </w:r>
          </w:p>
          <w:p w:rsidR="005F1BE7" w:rsidRDefault="00574BCB" w:rsidP="00574BCB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B47500">
              <w:rPr>
                <w:rStyle w:val="NormalCharacter"/>
                <w:color w:val="000000"/>
                <w:szCs w:val="21"/>
              </w:rPr>
              <w:t xml:space="preserve">        </w:t>
            </w:r>
            <w:r w:rsidR="00ED1B83">
              <w:rPr>
                <w:rStyle w:val="NormalCharacter"/>
                <w:color w:val="000000"/>
                <w:szCs w:val="21"/>
              </w:rPr>
              <w:t>5.22</w:t>
            </w:r>
            <w:r w:rsidR="00ED1B83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D1B83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D1B83">
              <w:rPr>
                <w:rStyle w:val="NormalCharacter"/>
                <w:color w:val="000000"/>
                <w:szCs w:val="21"/>
              </w:rPr>
              <w:t>.23</w:t>
            </w:r>
            <w:proofErr w:type="gramStart"/>
            <w:r w:rsidR="00ED1B83">
              <w:rPr>
                <w:rStyle w:val="NormalCharacter"/>
                <w:rFonts w:hint="eastAsia"/>
                <w:szCs w:val="21"/>
              </w:rPr>
              <w:t>二</w:t>
            </w:r>
            <w:proofErr w:type="gramEnd"/>
            <w:r w:rsidR="00B47500">
              <w:rPr>
                <w:rStyle w:val="NormalCharacter"/>
                <w:rFonts w:hint="eastAsia"/>
                <w:color w:val="000000"/>
                <w:szCs w:val="21"/>
              </w:rPr>
              <w:t>轮专题《</w:t>
            </w:r>
            <w:r w:rsidR="00ED1B83">
              <w:rPr>
                <w:rStyle w:val="NormalCharacter"/>
                <w:rFonts w:hint="eastAsia"/>
                <w:color w:val="000000"/>
                <w:szCs w:val="21"/>
              </w:rPr>
              <w:t>答题技巧</w:t>
            </w:r>
            <w:r w:rsidR="00ED1B83">
              <w:rPr>
                <w:rStyle w:val="NormalCharacter"/>
                <w:color w:val="000000"/>
                <w:szCs w:val="21"/>
              </w:rPr>
              <w:t>—</w:t>
            </w:r>
            <w:r w:rsidR="00ED1B83">
              <w:rPr>
                <w:rStyle w:val="NormalCharacter"/>
                <w:rFonts w:hint="eastAsia"/>
                <w:color w:val="000000"/>
                <w:szCs w:val="21"/>
              </w:rPr>
              <w:t>地理过程类</w:t>
            </w:r>
            <w:r w:rsidR="00B4750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ED1B83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D1B83">
              <w:rPr>
                <w:rStyle w:val="NormalCharacter"/>
                <w:color w:val="000000"/>
                <w:szCs w:val="21"/>
              </w:rPr>
              <w:t xml:space="preserve">               </w:t>
            </w:r>
          </w:p>
          <w:p w:rsidR="00E7236C" w:rsidRPr="00ED1B83" w:rsidRDefault="00ED1B83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  5.24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>
              <w:rPr>
                <w:rStyle w:val="NormalCharacter"/>
                <w:color w:val="000000"/>
                <w:szCs w:val="21"/>
              </w:rPr>
              <w:t>.25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二轮专题《答题技巧—开放评价</w:t>
            </w:r>
            <w:bookmarkStart w:id="0" w:name="_GoBack"/>
            <w:bookmarkEnd w:id="0"/>
            <w:r w:rsidRPr="00ED1B83">
              <w:rPr>
                <w:rStyle w:val="NormalCharacter"/>
                <w:rFonts w:hint="eastAsia"/>
                <w:color w:val="000000"/>
                <w:szCs w:val="21"/>
              </w:rPr>
              <w:t>类》</w:t>
            </w: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555778">
              <w:rPr>
                <w:rStyle w:val="NormalCharacter"/>
                <w:color w:val="000000"/>
                <w:szCs w:val="21"/>
              </w:rPr>
              <w:t>20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河流堆积地貌的类型及形成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5.2</w:t>
            </w:r>
            <w:r w:rsidR="00555778">
              <w:rPr>
                <w:rStyle w:val="NormalCharacter"/>
                <w:color w:val="000000"/>
                <w:szCs w:val="21"/>
              </w:rPr>
              <w:t>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植被与自然各要素的关系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555778">
              <w:rPr>
                <w:rStyle w:val="NormalCharacter"/>
                <w:color w:val="000000"/>
                <w:szCs w:val="21"/>
              </w:rPr>
              <w:t>22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555778">
              <w:rPr>
                <w:rStyle w:val="NormalCharacter"/>
                <w:color w:val="000000"/>
                <w:szCs w:val="21"/>
              </w:rPr>
              <w:t>.23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土壤肥力的判断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555778">
              <w:rPr>
                <w:rStyle w:val="NormalCharacter"/>
                <w:color w:val="000000"/>
                <w:szCs w:val="21"/>
              </w:rPr>
              <w:t>24</w:t>
            </w:r>
            <w:r w:rsidR="00555778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5.</w:t>
            </w:r>
            <w:r w:rsidR="00555778">
              <w:rPr>
                <w:rStyle w:val="NormalCharacter"/>
                <w:color w:val="000000"/>
                <w:szCs w:val="21"/>
              </w:rPr>
              <w:t>2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>山地垂直带谱的判断</w:t>
            </w:r>
            <w:r w:rsidR="00EF46C6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551" w:rsidRDefault="00B24551">
      <w:r>
        <w:separator/>
      </w:r>
    </w:p>
  </w:endnote>
  <w:endnote w:type="continuationSeparator" w:id="0">
    <w:p w:rsidR="00B24551" w:rsidRDefault="00B24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551" w:rsidRDefault="00B24551">
      <w:r>
        <w:separator/>
      </w:r>
    </w:p>
  </w:footnote>
  <w:footnote w:type="continuationSeparator" w:id="0">
    <w:p w:rsidR="00B24551" w:rsidRDefault="00B24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02C65"/>
    <w:rsid w:val="00176AB5"/>
    <w:rsid w:val="002314B7"/>
    <w:rsid w:val="00260D94"/>
    <w:rsid w:val="00313480"/>
    <w:rsid w:val="003363A4"/>
    <w:rsid w:val="003B4CD3"/>
    <w:rsid w:val="004077B7"/>
    <w:rsid w:val="004328C0"/>
    <w:rsid w:val="00497DBB"/>
    <w:rsid w:val="00515FCB"/>
    <w:rsid w:val="00552B62"/>
    <w:rsid w:val="00555778"/>
    <w:rsid w:val="00574BCB"/>
    <w:rsid w:val="005F1BE7"/>
    <w:rsid w:val="00676FB7"/>
    <w:rsid w:val="006F6B8C"/>
    <w:rsid w:val="008765D7"/>
    <w:rsid w:val="00964215"/>
    <w:rsid w:val="009C03AF"/>
    <w:rsid w:val="00A60598"/>
    <w:rsid w:val="00A8611A"/>
    <w:rsid w:val="00B24551"/>
    <w:rsid w:val="00B47192"/>
    <w:rsid w:val="00B47500"/>
    <w:rsid w:val="00C023B1"/>
    <w:rsid w:val="00C23339"/>
    <w:rsid w:val="00C311BC"/>
    <w:rsid w:val="00CB1BC3"/>
    <w:rsid w:val="00CC2431"/>
    <w:rsid w:val="00CC3967"/>
    <w:rsid w:val="00DA65AC"/>
    <w:rsid w:val="00E7236C"/>
    <w:rsid w:val="00ED1B83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94F0E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28</cp:revision>
  <dcterms:created xsi:type="dcterms:W3CDTF">2022-02-24T08:44:00Z</dcterms:created>
  <dcterms:modified xsi:type="dcterms:W3CDTF">2024-03-27T13:39:00Z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