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2023</w:t>
      </w:r>
      <w:r>
        <w:rPr>
          <w:rFonts w:ascii="宋体" w:hAnsi="宋体" w:cs="仿宋" w:hint="eastAsia"/>
          <w:b/>
          <w:sz w:val="44"/>
          <w:szCs w:val="44"/>
        </w:rPr>
        <w:t>年度</w:t>
      </w:r>
      <w:r>
        <w:rPr>
          <w:rFonts w:ascii="宋体" w:hAnsi="宋体" w:cs="宋体" w:eastAsia="宋体"/>
          <w:b w:val="true"/>
          <w:sz w:val="44"/>
        </w:rPr>
        <w:t>市级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武夷校区工程项目</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武夷校区工程项目</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预算资金未下达，项目未完成。</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0</w:t>
      </w:r>
      <w:r>
        <w:rPr>
          <w:rFonts w:ascii="仿宋_GB2312" w:hAnsi="仿宋_GB2312" w:cs="仿宋_GB2312" w:eastAsia="仿宋_GB2312"/>
          <w:sz w:val="32"/>
        </w:rPr>
        <w:t>分，等级为</w:t>
      </w:r>
      <w:r>
        <w:rPr>
          <w:rFonts w:ascii="仿宋_GB2312" w:hAnsi="仿宋_GB2312" w:cs="仿宋_GB2312" w:eastAsia="仿宋_GB2312"/>
          <w:sz w:val="32"/>
        </w:rPr>
        <w:t>低</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0</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1)预算（成本）控制率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75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1)工程量完成率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1)工程验收合格率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1)工程验收及时性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1)建筑利用率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1)使用对象满意度</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85</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武夷校区工程项目年初预算金额安排为30万元，预算资金未下达，项目未完成。</w:t>
      </w:r>
    </w:p>
    <w:p w14:paraId="7EA6DD7C"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武夷校区工程项目年初预算金额安排为30万元，预算资金未下达，项目未完成。</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1</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1B0C53BB" w14:textId="77777777" w:rsidR="000F778B" w:rsidRDefault="00000000">
      <w:pPr>
        <w:spacing w:line="620" w:lineRule="exact"/>
        <w:ind w:leftChars="400" w:left="840" w:firstLine="420"/>
        <w:rPr>
          <w:rFonts w:ascii="仿宋" w:eastAsia="仿宋" w:hAnsi="仿宋"/>
          <w:sz w:val="32"/>
          <w:szCs w:val="32"/>
        </w:rPr>
      </w:pPr>
      <w:r>
        <w:rPr>
          <w:rFonts w:ascii="仿宋" w:eastAsia="仿宋" w:hAnsi="仿宋" w:hint="eastAsia"/>
          <w:sz w:val="32"/>
          <w:szCs w:val="32"/>
        </w:rPr>
        <w:t xml:space="preserve">2</w:t>
      </w:r>
      <w:r>
        <w:rPr>
          <w:rFonts w:ascii="仿宋" w:hAnsi="仿宋" w:cs="仿宋" w:eastAsia="仿宋"/>
          <w:sz w:val="32"/>
        </w:rPr>
        <w:t xml:space="preserve">. </w:t>
      </w:r>
      <w:r>
        <w:rPr>
          <w:rFonts w:ascii="仿宋" w:hAnsi="仿宋" w:cs="仿宋" w:eastAsia="仿宋"/>
          <w:sz w:val="32"/>
        </w:rPr>
        <w:t>我校项目资金来源是财政拨款，对于单位自有资金项目没有拨款的情况下无法完成年初的项目预算安排，建议对下一年的项目进行调整。</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