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57E7EB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2025～2026学年下学期南平第一中学（武夷校区）</w:t>
      </w:r>
    </w:p>
    <w:p w14:paraId="4CD34F45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ED707E4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5D778B9A">
      <w:pPr>
        <w:adjustRightInd w:val="0"/>
        <w:snapToGrid w:val="0"/>
        <w:spacing w:line="360" w:lineRule="exact"/>
        <w:ind w:firstLine="723" w:firstLineChars="300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高一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 w:ascii="宋体" w:hAnsi="宋体"/>
          <w:b/>
          <w:color w:val="000000"/>
          <w:sz w:val="30"/>
          <w:u w:val="single"/>
          <w:lang w:val="en-US" w:eastAsia="zh-CN"/>
        </w:rPr>
        <w:t>历史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 w:ascii="宋体" w:hAnsi="宋体"/>
          <w:b/>
          <w:color w:val="000000"/>
          <w:sz w:val="30"/>
          <w:u w:val="single"/>
          <w:lang w:val="en-US" w:eastAsia="zh-CN"/>
        </w:rPr>
        <w:t>葛涵旸</w:t>
      </w:r>
      <w:r>
        <w:rPr>
          <w:rFonts w:hint="eastAsia" w:ascii="宋体" w:hAnsi="宋体"/>
          <w:b/>
          <w:color w:val="000000"/>
          <w:sz w:val="30"/>
        </w:rPr>
        <w:t xml:space="preserve">  </w:t>
      </w:r>
    </w:p>
    <w:p w14:paraId="7FA99970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085"/>
        <w:gridCol w:w="1466"/>
        <w:gridCol w:w="5155"/>
        <w:gridCol w:w="10"/>
        <w:gridCol w:w="1477"/>
      </w:tblGrid>
      <w:tr w14:paraId="4D42B9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61F7B46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0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D95ECBD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6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5465BBFA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5A95B8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309362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1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315A45CF"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14</w:t>
            </w:r>
          </w:p>
        </w:tc>
        <w:tc>
          <w:tcPr>
            <w:tcW w:w="108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CFBAA65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5.25-5.29</w:t>
            </w:r>
          </w:p>
        </w:tc>
        <w:tc>
          <w:tcPr>
            <w:tcW w:w="146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4751A2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155B6519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301D9DCA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A层（基础层）</w:t>
            </w:r>
          </w:p>
        </w:tc>
        <w:tc>
          <w:tcPr>
            <w:tcW w:w="516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DC27A1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692D0D8E">
            <w:pPr>
              <w:rPr>
                <w:rFonts w:hint="eastAsia"/>
                <w:color w:val="000000"/>
                <w:szCs w:val="21"/>
              </w:rPr>
            </w:pPr>
          </w:p>
          <w:p w14:paraId="5C2A0495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第17课第二次世界大战与战后国际秩序的形成</w:t>
            </w:r>
          </w:p>
          <w:p w14:paraId="4495C46D"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第18课冷战与国际格局的演变</w:t>
            </w:r>
          </w:p>
          <w:p w14:paraId="255B365B">
            <w:pPr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同步学案：知识梳理</w:t>
            </w:r>
          </w:p>
        </w:tc>
        <w:tc>
          <w:tcPr>
            <w:tcW w:w="1477" w:type="dxa"/>
            <w:vMerge w:val="restart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  <w:noWrap w:val="0"/>
            <w:vAlign w:val="top"/>
          </w:tcPr>
          <w:p w14:paraId="18CAD9F3">
            <w:pPr>
              <w:rPr>
                <w:rFonts w:hint="eastAsia"/>
                <w:color w:val="000000"/>
                <w:szCs w:val="21"/>
              </w:rPr>
            </w:pPr>
          </w:p>
          <w:p w14:paraId="5124EE05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1B2422D1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21058FF7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38C8B289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661CD46C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3ADDE6F6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10AFDE14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200分钟</w:t>
            </w:r>
          </w:p>
        </w:tc>
      </w:tr>
      <w:tr w14:paraId="3EEBD8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</w:trPr>
        <w:tc>
          <w:tcPr>
            <w:tcW w:w="565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18E0C73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44AB36F3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1D6E8A">
            <w:pPr>
              <w:rPr>
                <w:rFonts w:hint="eastAsia"/>
                <w:color w:val="000000"/>
                <w:szCs w:val="21"/>
              </w:rPr>
            </w:pPr>
          </w:p>
          <w:p w14:paraId="4468D8BE">
            <w:pPr>
              <w:rPr>
                <w:rFonts w:hint="eastAsia"/>
                <w:color w:val="000000"/>
                <w:szCs w:val="21"/>
              </w:rPr>
            </w:pPr>
          </w:p>
          <w:p w14:paraId="67C81784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B层（发展层）</w:t>
            </w:r>
          </w:p>
        </w:tc>
        <w:tc>
          <w:tcPr>
            <w:tcW w:w="5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B3EA45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第17课第二次世界大战与战后国际秩序的形成</w:t>
            </w:r>
          </w:p>
          <w:p w14:paraId="0452B149"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第18课冷战与国际格局的演变</w:t>
            </w:r>
          </w:p>
          <w:p w14:paraId="1BF64A95">
            <w:pPr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同步学案：合格性水平训练</w:t>
            </w:r>
          </w:p>
        </w:tc>
        <w:tc>
          <w:tcPr>
            <w:tcW w:w="14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 w14:paraId="0CB71A59">
            <w:pPr>
              <w:rPr>
                <w:color w:val="000000"/>
                <w:szCs w:val="21"/>
              </w:rPr>
            </w:pPr>
          </w:p>
        </w:tc>
      </w:tr>
      <w:tr w14:paraId="1F6F59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DFAB74D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CE430B0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 w14:paraId="28FDBF9F">
            <w:pPr>
              <w:rPr>
                <w:rFonts w:hint="eastAsia"/>
                <w:color w:val="000000"/>
                <w:szCs w:val="21"/>
              </w:rPr>
            </w:pPr>
          </w:p>
          <w:p w14:paraId="26DC47D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C层（拔高层）</w:t>
            </w:r>
          </w:p>
        </w:tc>
        <w:tc>
          <w:tcPr>
            <w:tcW w:w="5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 w14:paraId="43531579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第17课第二次世界大战与战后国际秩序的形成</w:t>
            </w:r>
          </w:p>
          <w:p w14:paraId="4AE38AFD">
            <w:pPr>
              <w:pStyle w:val="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第18课冷战与国际格局的演变</w:t>
            </w:r>
            <w:bookmarkStart w:id="0" w:name="_GoBack"/>
            <w:bookmarkEnd w:id="0"/>
          </w:p>
          <w:p w14:paraId="58CB79A7">
            <w:pPr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同步学案：合格性水平训练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1083C508">
            <w:pPr>
              <w:rPr>
                <w:color w:val="000000"/>
                <w:szCs w:val="21"/>
              </w:rPr>
            </w:pPr>
          </w:p>
          <w:p w14:paraId="66AFBF81">
            <w:pPr>
              <w:pStyle w:val="2"/>
              <w:rPr>
                <w:color w:val="000000"/>
                <w:szCs w:val="21"/>
              </w:rPr>
            </w:pPr>
          </w:p>
          <w:p w14:paraId="1BCFA421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50分钟</w:t>
            </w:r>
          </w:p>
        </w:tc>
      </w:tr>
    </w:tbl>
    <w:p w14:paraId="2AB831E1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30FBCFE">
      <w:r>
        <w:rPr>
          <w:rFonts w:hint="eastAsia" w:ascii="宋体" w:hAnsi="宋体"/>
          <w:b/>
          <w:color w:val="000000"/>
          <w:sz w:val="30"/>
        </w:rPr>
        <w:t xml:space="preserve">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E27A6F"/>
    <w:rsid w:val="210B7BEC"/>
    <w:rsid w:val="48E2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214</Characters>
  <Lines>0</Lines>
  <Paragraphs>0</Paragraphs>
  <TotalTime>0</TotalTime>
  <ScaleCrop>false</ScaleCrop>
  <LinksUpToDate>false</LinksUpToDate>
  <CharactersWithSpaces>255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2026-04-30T02:07:00Z</dcterms:created>
  <dc:creator>GHYYY</dc:creator>
  <cp:lastModifiedBy>GHYYY</cp:lastModifiedBy>
  <dcterms:modified xsi:type="dcterms:W3CDTF">2026-04-30T02:19:18Z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FDC283A586D144319A2EBB6E835054CE_11</vt:lpwstr>
  </property>
  <property fmtid="{D5CDD505-2E9C-101B-9397-08002B2CF9AE}" pid="4" name="KSOTemplateDocerSaveRecord">
    <vt:lpwstr>eyJoZGlkIjoiZDZkMzE2MDlmM2M0N2UzMzgxMDAzOTE2Mzk3YmQ0NmUiLCJ1c2VySWQiOiIyODMwMTM1NjMifQ==</vt:lpwstr>
  </property>
</Properties>
</file>